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3830"/>
        <w:gridCol w:w="5413"/>
      </w:tblGrid>
      <w:tr w:rsidR="00713444" w:rsidRPr="00341113" w14:paraId="2B0EFB2C" w14:textId="77777777" w:rsidTr="005607FC">
        <w:tc>
          <w:tcPr>
            <w:tcW w:w="2072" w:type="pct"/>
          </w:tcPr>
          <w:p w14:paraId="4A197FE2" w14:textId="77777777" w:rsidR="00573210" w:rsidRPr="00341113" w:rsidRDefault="00573210" w:rsidP="00C6680D">
            <w:pPr>
              <w:tabs>
                <w:tab w:val="center" w:pos="1407"/>
                <w:tab w:val="center" w:pos="6365"/>
              </w:tabs>
              <w:spacing w:after="0" w:line="240" w:lineRule="auto"/>
              <w:jc w:val="center"/>
              <w:rPr>
                <w:rFonts w:ascii="Times New Roman" w:hAnsi="Times New Roman"/>
                <w:b/>
                <w:bCs/>
                <w:spacing w:val="-6"/>
                <w:sz w:val="26"/>
                <w:szCs w:val="26"/>
              </w:rPr>
            </w:pPr>
            <w:bookmarkStart w:id="0" w:name="_Toc509544863"/>
            <w:bookmarkStart w:id="1" w:name="_Toc509801434"/>
            <w:bookmarkStart w:id="2" w:name="_GoBack"/>
            <w:bookmarkEnd w:id="2"/>
            <w:r w:rsidRPr="00341113">
              <w:rPr>
                <w:rFonts w:ascii="Times New Roman" w:hAnsi="Times New Roman"/>
                <w:b/>
                <w:sz w:val="26"/>
              </w:rPr>
              <w:t xml:space="preserve">VIETNAM NATIONAL PETROLEUM GROUP </w:t>
            </w:r>
          </w:p>
          <w:p w14:paraId="4F4BDB9D" w14:textId="77777777" w:rsidR="00573210" w:rsidRPr="00341113" w:rsidRDefault="00573210" w:rsidP="00C6680D">
            <w:pPr>
              <w:tabs>
                <w:tab w:val="center" w:pos="1407"/>
                <w:tab w:val="center" w:pos="6365"/>
              </w:tabs>
              <w:spacing w:after="0" w:line="240" w:lineRule="auto"/>
              <w:jc w:val="center"/>
              <w:rPr>
                <w:rFonts w:ascii="Times New Roman" w:hAnsi="Times New Roman"/>
                <w:sz w:val="26"/>
                <w:szCs w:val="26"/>
              </w:rPr>
            </w:pPr>
            <w:r w:rsidRPr="00341113">
              <w:rPr>
                <w:rFonts w:ascii="Times New Roman" w:hAnsi="Times New Roman"/>
                <w:sz w:val="26"/>
              </w:rPr>
              <w:t>_________</w:t>
            </w:r>
          </w:p>
          <w:p w14:paraId="2C35000F" w14:textId="4E8D4D6D" w:rsidR="00573210" w:rsidRPr="00341113" w:rsidRDefault="00573210" w:rsidP="00C6680D">
            <w:pPr>
              <w:tabs>
                <w:tab w:val="center" w:pos="749"/>
                <w:tab w:val="center" w:pos="6365"/>
              </w:tabs>
              <w:spacing w:after="0" w:line="240" w:lineRule="auto"/>
              <w:jc w:val="center"/>
              <w:rPr>
                <w:rFonts w:ascii="Times New Roman" w:hAnsi="Times New Roman"/>
                <w:sz w:val="26"/>
                <w:szCs w:val="26"/>
              </w:rPr>
            </w:pPr>
            <w:r w:rsidRPr="00341113">
              <w:rPr>
                <w:rFonts w:ascii="Times New Roman" w:hAnsi="Times New Roman"/>
                <w:sz w:val="26"/>
              </w:rPr>
              <w:t>No.: […]/PLX-QĐ-HĐQT</w:t>
            </w:r>
          </w:p>
        </w:tc>
        <w:tc>
          <w:tcPr>
            <w:tcW w:w="2928" w:type="pct"/>
          </w:tcPr>
          <w:p w14:paraId="08501A1E" w14:textId="77777777" w:rsidR="00573210" w:rsidRPr="00341113" w:rsidRDefault="00573210" w:rsidP="00C6680D">
            <w:pPr>
              <w:tabs>
                <w:tab w:val="center" w:pos="1407"/>
                <w:tab w:val="center" w:pos="6365"/>
              </w:tabs>
              <w:spacing w:after="0" w:line="240" w:lineRule="auto"/>
              <w:jc w:val="center"/>
              <w:rPr>
                <w:rFonts w:ascii="Times New Roman" w:hAnsi="Times New Roman"/>
                <w:b/>
                <w:bCs/>
                <w:spacing w:val="-6"/>
                <w:sz w:val="26"/>
                <w:szCs w:val="26"/>
              </w:rPr>
            </w:pPr>
            <w:r w:rsidRPr="00341113">
              <w:rPr>
                <w:rFonts w:ascii="Times New Roman" w:hAnsi="Times New Roman"/>
                <w:b/>
                <w:sz w:val="26"/>
              </w:rPr>
              <w:t>SOCIALIST REPUBLIC OF VIET NAM</w:t>
            </w:r>
          </w:p>
          <w:p w14:paraId="04069C23" w14:textId="77777777" w:rsidR="00573210" w:rsidRPr="00341113" w:rsidRDefault="00573210" w:rsidP="00C6680D">
            <w:pPr>
              <w:tabs>
                <w:tab w:val="center" w:pos="1440"/>
                <w:tab w:val="center" w:pos="6300"/>
              </w:tabs>
              <w:spacing w:after="0" w:line="240" w:lineRule="auto"/>
              <w:jc w:val="center"/>
              <w:rPr>
                <w:rFonts w:ascii="Times New Roman" w:hAnsi="Times New Roman"/>
                <w:sz w:val="26"/>
                <w:szCs w:val="26"/>
              </w:rPr>
            </w:pPr>
            <w:r w:rsidRPr="00341113">
              <w:rPr>
                <w:rFonts w:ascii="Times New Roman" w:hAnsi="Times New Roman"/>
                <w:b/>
                <w:sz w:val="26"/>
              </w:rPr>
              <w:t>Independence - Freedom - Happiness</w:t>
            </w:r>
          </w:p>
          <w:p w14:paraId="0CA096C7" w14:textId="77777777" w:rsidR="00573210" w:rsidRPr="00341113" w:rsidRDefault="00573210" w:rsidP="00C6680D">
            <w:pPr>
              <w:tabs>
                <w:tab w:val="center" w:pos="1407"/>
                <w:tab w:val="center" w:pos="6365"/>
              </w:tabs>
              <w:spacing w:after="0" w:line="240" w:lineRule="auto"/>
              <w:jc w:val="center"/>
              <w:rPr>
                <w:rFonts w:ascii="Times New Roman" w:hAnsi="Times New Roman"/>
                <w:spacing w:val="-6"/>
                <w:sz w:val="26"/>
                <w:szCs w:val="26"/>
              </w:rPr>
            </w:pPr>
            <w:r w:rsidRPr="00341113">
              <w:rPr>
                <w:rFonts w:ascii="Times New Roman" w:hAnsi="Times New Roman"/>
                <w:sz w:val="26"/>
              </w:rPr>
              <w:t>_______________________</w:t>
            </w:r>
          </w:p>
          <w:p w14:paraId="07C4FC48" w14:textId="72FF1FB7" w:rsidR="00573210" w:rsidRPr="00341113" w:rsidRDefault="00573210" w:rsidP="00C6680D">
            <w:pPr>
              <w:tabs>
                <w:tab w:val="center" w:pos="1440"/>
                <w:tab w:val="center" w:pos="6300"/>
              </w:tabs>
              <w:spacing w:after="0" w:line="240" w:lineRule="auto"/>
              <w:jc w:val="center"/>
              <w:rPr>
                <w:rFonts w:ascii="Times New Roman" w:hAnsi="Times New Roman"/>
                <w:spacing w:val="-6"/>
                <w:sz w:val="26"/>
                <w:szCs w:val="26"/>
              </w:rPr>
            </w:pPr>
            <w:r w:rsidRPr="00341113">
              <w:rPr>
                <w:rFonts w:ascii="Times New Roman" w:hAnsi="Times New Roman"/>
                <w:i/>
                <w:sz w:val="26"/>
              </w:rPr>
              <w:t>Hanoi, dated......./....../2026</w:t>
            </w:r>
          </w:p>
        </w:tc>
      </w:tr>
      <w:tr w:rsidR="00713444" w:rsidRPr="00341113" w14:paraId="78FC84A1" w14:textId="77777777" w:rsidTr="005607FC">
        <w:trPr>
          <w:trHeight w:val="1296"/>
        </w:trPr>
        <w:tc>
          <w:tcPr>
            <w:tcW w:w="2072" w:type="pct"/>
            <w:vAlign w:val="center"/>
          </w:tcPr>
          <w:p w14:paraId="78C6967B" w14:textId="2F047057" w:rsidR="00573210" w:rsidRPr="00341113" w:rsidRDefault="00573210" w:rsidP="00C6680D">
            <w:pPr>
              <w:tabs>
                <w:tab w:val="center" w:pos="1407"/>
                <w:tab w:val="center" w:pos="6365"/>
              </w:tabs>
              <w:spacing w:after="0" w:line="240" w:lineRule="auto"/>
              <w:jc w:val="center"/>
              <w:rPr>
                <w:rFonts w:ascii="Times New Roman" w:hAnsi="Times New Roman"/>
                <w:b/>
                <w:bCs/>
                <w:spacing w:val="-6"/>
                <w:sz w:val="26"/>
                <w:szCs w:val="26"/>
              </w:rPr>
            </w:pPr>
          </w:p>
        </w:tc>
        <w:tc>
          <w:tcPr>
            <w:tcW w:w="2928" w:type="pct"/>
          </w:tcPr>
          <w:p w14:paraId="7587E22B" w14:textId="77777777" w:rsidR="00573210" w:rsidRPr="00341113" w:rsidRDefault="00573210" w:rsidP="00C6680D">
            <w:pPr>
              <w:tabs>
                <w:tab w:val="center" w:pos="1407"/>
                <w:tab w:val="center" w:pos="6365"/>
              </w:tabs>
              <w:spacing w:after="0" w:line="240" w:lineRule="auto"/>
              <w:jc w:val="center"/>
              <w:rPr>
                <w:rFonts w:ascii="Times New Roman" w:hAnsi="Times New Roman"/>
                <w:b/>
                <w:bCs/>
                <w:spacing w:val="-6"/>
                <w:sz w:val="26"/>
                <w:szCs w:val="26"/>
              </w:rPr>
            </w:pPr>
          </w:p>
        </w:tc>
      </w:tr>
    </w:tbl>
    <w:p w14:paraId="2D588E24" w14:textId="77777777" w:rsidR="00573210" w:rsidRPr="00341113" w:rsidRDefault="00573210" w:rsidP="00C6680D">
      <w:pPr>
        <w:pStyle w:val="Heading1"/>
        <w:spacing w:before="0" w:line="240" w:lineRule="auto"/>
        <w:jc w:val="center"/>
        <w:rPr>
          <w:rFonts w:ascii="Times New Roman" w:hAnsi="Times New Roman"/>
          <w:color w:val="auto"/>
          <w:sz w:val="26"/>
          <w:szCs w:val="26"/>
        </w:rPr>
      </w:pPr>
    </w:p>
    <w:p w14:paraId="4458B816" w14:textId="77777777" w:rsidR="00C6680D" w:rsidRPr="00341113" w:rsidRDefault="00C6680D" w:rsidP="00C6680D">
      <w:pPr>
        <w:spacing w:after="0" w:line="240" w:lineRule="auto"/>
        <w:jc w:val="center"/>
        <w:rPr>
          <w:rFonts w:ascii="Times New Roman" w:hAnsi="Times New Roman"/>
          <w:sz w:val="26"/>
          <w:szCs w:val="26"/>
        </w:rPr>
      </w:pPr>
    </w:p>
    <w:p w14:paraId="7979AD09" w14:textId="2B6A7007" w:rsidR="00E96204" w:rsidRPr="00341113" w:rsidRDefault="00E96204" w:rsidP="00C6680D">
      <w:pPr>
        <w:pStyle w:val="Heading1"/>
        <w:spacing w:before="0" w:line="240" w:lineRule="auto"/>
        <w:jc w:val="center"/>
        <w:rPr>
          <w:rFonts w:ascii="Times New Roman" w:hAnsi="Times New Roman"/>
          <w:color w:val="auto"/>
          <w:sz w:val="26"/>
          <w:szCs w:val="26"/>
        </w:rPr>
      </w:pPr>
      <w:r w:rsidRPr="00341113">
        <w:rPr>
          <w:rFonts w:ascii="Times New Roman" w:hAnsi="Times New Roman"/>
          <w:color w:val="auto"/>
          <w:sz w:val="26"/>
        </w:rPr>
        <w:t>DECISION</w:t>
      </w:r>
    </w:p>
    <w:p w14:paraId="4BF01EFD" w14:textId="106ACFD4" w:rsidR="00E96204" w:rsidRPr="00341113" w:rsidRDefault="00E96204" w:rsidP="00C6680D">
      <w:pPr>
        <w:spacing w:after="0" w:line="240" w:lineRule="auto"/>
        <w:jc w:val="center"/>
        <w:rPr>
          <w:rFonts w:ascii="Times New Roman" w:hAnsi="Times New Roman"/>
          <w:b/>
          <w:sz w:val="26"/>
          <w:szCs w:val="26"/>
        </w:rPr>
      </w:pPr>
      <w:r w:rsidRPr="00341113">
        <w:rPr>
          <w:rFonts w:ascii="Times New Roman" w:hAnsi="Times New Roman"/>
          <w:b/>
          <w:sz w:val="26"/>
        </w:rPr>
        <w:t xml:space="preserve">Promulgation of the Operation Regulation  </w:t>
      </w:r>
    </w:p>
    <w:p w14:paraId="55E1BF54" w14:textId="77777777" w:rsidR="00E96204" w:rsidRPr="00341113" w:rsidRDefault="00E96204" w:rsidP="00C6680D">
      <w:pPr>
        <w:spacing w:after="0" w:line="240" w:lineRule="auto"/>
        <w:jc w:val="center"/>
        <w:rPr>
          <w:rFonts w:ascii="Times New Roman" w:hAnsi="Times New Roman"/>
          <w:b/>
          <w:sz w:val="26"/>
          <w:szCs w:val="26"/>
        </w:rPr>
      </w:pPr>
      <w:r w:rsidRPr="00341113">
        <w:rPr>
          <w:rFonts w:ascii="Times New Roman" w:hAnsi="Times New Roman"/>
          <w:b/>
          <w:sz w:val="26"/>
        </w:rPr>
        <w:t>of Petrolimex’s Board of Management</w:t>
      </w:r>
    </w:p>
    <w:p w14:paraId="5075D72D" w14:textId="77777777" w:rsidR="00E96204" w:rsidRPr="00341113" w:rsidRDefault="00E96204" w:rsidP="00C6680D">
      <w:pPr>
        <w:pStyle w:val="Heading1"/>
        <w:spacing w:before="0" w:line="240" w:lineRule="auto"/>
        <w:jc w:val="center"/>
        <w:rPr>
          <w:rFonts w:ascii="Times New Roman" w:hAnsi="Times New Roman"/>
          <w:color w:val="auto"/>
          <w:sz w:val="26"/>
          <w:szCs w:val="26"/>
        </w:rPr>
      </w:pPr>
      <w:r w:rsidRPr="00341113">
        <w:rPr>
          <w:rFonts w:ascii="Times New Roman" w:hAnsi="Times New Roman"/>
          <w:color w:val="auto"/>
          <w:sz w:val="26"/>
        </w:rPr>
        <w:t>THE BOARD OF MANAGEMENT</w:t>
      </w:r>
      <w:bookmarkStart w:id="3" w:name="_Toc509543917"/>
      <w:bookmarkStart w:id="4" w:name="_Toc509544864"/>
      <w:bookmarkStart w:id="5" w:name="_Toc509801435"/>
      <w:bookmarkEnd w:id="0"/>
      <w:bookmarkEnd w:id="1"/>
      <w:r w:rsidRPr="00341113">
        <w:rPr>
          <w:rFonts w:ascii="Times New Roman" w:hAnsi="Times New Roman"/>
          <w:color w:val="auto"/>
          <w:sz w:val="26"/>
        </w:rPr>
        <w:t>VIETNAM NATIONAL PETROLEUM GROUP</w:t>
      </w:r>
      <w:bookmarkEnd w:id="3"/>
      <w:bookmarkEnd w:id="4"/>
      <w:bookmarkEnd w:id="5"/>
    </w:p>
    <w:p w14:paraId="14EE163C" w14:textId="77777777" w:rsidR="00573210" w:rsidRPr="00341113" w:rsidRDefault="00573210" w:rsidP="00C6680D">
      <w:pPr>
        <w:spacing w:after="0" w:line="240" w:lineRule="auto"/>
        <w:jc w:val="center"/>
        <w:rPr>
          <w:rFonts w:ascii="Times New Roman" w:hAnsi="Times New Roman"/>
          <w:sz w:val="26"/>
          <w:szCs w:val="26"/>
        </w:rPr>
      </w:pPr>
    </w:p>
    <w:p w14:paraId="53CCB522" w14:textId="6C1DFAE4" w:rsidR="00E96204" w:rsidRPr="00341113" w:rsidRDefault="00E96204" w:rsidP="00C6680D">
      <w:pPr>
        <w:pStyle w:val="abc"/>
        <w:widowControl/>
        <w:spacing w:after="120"/>
        <w:ind w:firstLine="720"/>
        <w:jc w:val="both"/>
        <w:rPr>
          <w:rFonts w:ascii="Times New Roman" w:hAnsi="Times New Roman"/>
        </w:rPr>
      </w:pPr>
      <w:r w:rsidRPr="00341113">
        <w:rPr>
          <w:rFonts w:ascii="Times New Roman" w:hAnsi="Times New Roman"/>
        </w:rPr>
        <w:t>Pursuant to the Law on Enterprises No. 59/2020/QH14 dated June 17, 2020, the Law No. 76/2025/QH15 dated June 17, 2025 and its amendments, supplements or replacements (if any) from time to time;</w:t>
      </w:r>
    </w:p>
    <w:p w14:paraId="6F4DC6BF" w14:textId="39C2BF7E" w:rsidR="00E96204" w:rsidRPr="00341113" w:rsidRDefault="00E96204" w:rsidP="00C6680D">
      <w:pPr>
        <w:pStyle w:val="abc"/>
        <w:widowControl/>
        <w:spacing w:after="120"/>
        <w:ind w:firstLine="720"/>
        <w:jc w:val="both"/>
        <w:rPr>
          <w:rFonts w:ascii="Times New Roman" w:hAnsi="Times New Roman"/>
          <w:bCs/>
        </w:rPr>
      </w:pPr>
      <w:r w:rsidRPr="00341113">
        <w:rPr>
          <w:rFonts w:ascii="Times New Roman" w:hAnsi="Times New Roman"/>
        </w:rPr>
        <w:t>Pursuant to the Law on Securities No. 54/2019/QH14 dated November 26, 2019, the Law No. 56/2024/QH15 dated November 29, 2024 and its amendments, modifications or replacements thereof (if any) from time to time;</w:t>
      </w:r>
    </w:p>
    <w:p w14:paraId="5285EDF3" w14:textId="552EE1C1" w:rsidR="00CA7E4D" w:rsidRPr="00341113" w:rsidRDefault="00CA7E4D" w:rsidP="00C6680D">
      <w:pPr>
        <w:pStyle w:val="abc"/>
        <w:widowControl/>
        <w:spacing w:after="120"/>
        <w:ind w:firstLine="720"/>
        <w:jc w:val="both"/>
        <w:rPr>
          <w:rFonts w:ascii="Times New Roman" w:hAnsi="Times New Roman"/>
          <w:bCs/>
        </w:rPr>
      </w:pPr>
      <w:r w:rsidRPr="00341113">
        <w:rPr>
          <w:rFonts w:ascii="Times New Roman" w:hAnsi="Times New Roman"/>
        </w:rPr>
        <w:t>Pursuant to the Law on Management and Investment of State Capital in Enterprises No. 68/2025/QH15 dated June 14, 2025 and its amendments, supplements or replacements (if any) from time to time;</w:t>
      </w:r>
    </w:p>
    <w:p w14:paraId="15CE6EB9" w14:textId="02979CBB" w:rsidR="00E96204" w:rsidRPr="00341113" w:rsidRDefault="00E96204" w:rsidP="00C6680D">
      <w:pPr>
        <w:pStyle w:val="abc"/>
        <w:widowControl/>
        <w:spacing w:after="120"/>
        <w:ind w:firstLine="720"/>
        <w:jc w:val="both"/>
        <w:rPr>
          <w:rFonts w:ascii="Times New Roman" w:hAnsi="Times New Roman"/>
        </w:rPr>
      </w:pPr>
      <w:r w:rsidRPr="00341113">
        <w:rPr>
          <w:rFonts w:ascii="Times New Roman" w:hAnsi="Times New Roman"/>
        </w:rPr>
        <w:t xml:space="preserve">Pursuant to the Decree No. 155/2020/NĐ-CP of the Government dated December 31, 2020 on detailing the implementation of a number of Articles of the Law on Securities, the Decree No. 245/2025/NĐ-CP of the Government dated September 11, 2025 on amending and supplementing a number of Articles of the Decree No. 155/2020/NĐ-CP of the Government dated December 31, 2025 on detailing the implementation of a number of Articles of the Law on Securities, the Circular No. 116/2020/TT-BTC of the Ministry of Finance dated December 31, 2020 guidelines for implementation of some articles on administration of public companies in the Decree No. 155/2020/ND-CP of the Government and its amendments, supplements or replacements (if any) from time to time; </w:t>
      </w:r>
    </w:p>
    <w:p w14:paraId="2B7A60E3" w14:textId="3E434E35" w:rsidR="00E96204" w:rsidRPr="00341113" w:rsidRDefault="00DE3096" w:rsidP="00C6680D">
      <w:pPr>
        <w:pStyle w:val="abc"/>
        <w:widowControl/>
        <w:spacing w:after="120"/>
        <w:ind w:firstLine="720"/>
        <w:jc w:val="both"/>
        <w:rPr>
          <w:rFonts w:ascii="Times New Roman" w:hAnsi="Times New Roman"/>
        </w:rPr>
      </w:pPr>
      <w:r w:rsidRPr="00341113">
        <w:rPr>
          <w:rFonts w:ascii="Times New Roman" w:hAnsi="Times New Roman"/>
        </w:rPr>
        <w:t>Pursuant to Petrolimex's Charter approved dated....../....../2026 by the General Meeting of Shareholders;</w:t>
      </w:r>
    </w:p>
    <w:p w14:paraId="10E3A85A" w14:textId="24897DA1" w:rsidR="00E96204" w:rsidRPr="00341113" w:rsidRDefault="00E96204" w:rsidP="00C6680D">
      <w:pPr>
        <w:widowControl w:val="0"/>
        <w:autoSpaceDE w:val="0"/>
        <w:autoSpaceDN w:val="0"/>
        <w:adjustRightInd w:val="0"/>
        <w:spacing w:after="120" w:line="240" w:lineRule="auto"/>
        <w:ind w:firstLine="720"/>
        <w:jc w:val="both"/>
        <w:rPr>
          <w:rFonts w:ascii="Times New Roman" w:hAnsi="Times New Roman"/>
          <w:sz w:val="26"/>
          <w:szCs w:val="26"/>
        </w:rPr>
      </w:pPr>
      <w:r w:rsidRPr="00341113">
        <w:rPr>
          <w:rFonts w:ascii="Times New Roman" w:hAnsi="Times New Roman"/>
          <w:sz w:val="26"/>
        </w:rPr>
        <w:t>Pursuant to the Resolution No. […] of the Annual General Meeting of Shareholders dated […] /[…]/[2026] of Petrolimex,</w:t>
      </w:r>
    </w:p>
    <w:p w14:paraId="124579D9" w14:textId="77777777" w:rsidR="00573210" w:rsidRPr="00341113" w:rsidRDefault="00573210" w:rsidP="0000497D">
      <w:pPr>
        <w:widowControl w:val="0"/>
        <w:autoSpaceDE w:val="0"/>
        <w:autoSpaceDN w:val="0"/>
        <w:adjustRightInd w:val="0"/>
        <w:spacing w:after="0" w:line="240" w:lineRule="auto"/>
        <w:jc w:val="center"/>
        <w:rPr>
          <w:rFonts w:ascii="Times New Roman" w:hAnsi="Times New Roman"/>
          <w:sz w:val="26"/>
          <w:szCs w:val="26"/>
        </w:rPr>
      </w:pPr>
    </w:p>
    <w:p w14:paraId="08BE4DE7" w14:textId="77777777" w:rsidR="00E96204" w:rsidRPr="00341113" w:rsidRDefault="00E96204" w:rsidP="0000497D">
      <w:pPr>
        <w:widowControl w:val="0"/>
        <w:autoSpaceDE w:val="0"/>
        <w:autoSpaceDN w:val="0"/>
        <w:adjustRightInd w:val="0"/>
        <w:spacing w:after="0" w:line="240" w:lineRule="auto"/>
        <w:jc w:val="center"/>
        <w:rPr>
          <w:rFonts w:ascii="Times New Roman" w:hAnsi="Times New Roman"/>
          <w:b/>
          <w:sz w:val="26"/>
          <w:szCs w:val="26"/>
        </w:rPr>
      </w:pPr>
      <w:r w:rsidRPr="00341113">
        <w:rPr>
          <w:rFonts w:ascii="Times New Roman" w:hAnsi="Times New Roman"/>
          <w:b/>
          <w:sz w:val="26"/>
        </w:rPr>
        <w:t>HEREBY DECIDES:</w:t>
      </w:r>
    </w:p>
    <w:p w14:paraId="0AE073E8" w14:textId="77777777" w:rsidR="00573210" w:rsidRPr="00341113" w:rsidRDefault="00573210" w:rsidP="0000497D">
      <w:pPr>
        <w:widowControl w:val="0"/>
        <w:autoSpaceDE w:val="0"/>
        <w:autoSpaceDN w:val="0"/>
        <w:adjustRightInd w:val="0"/>
        <w:spacing w:after="0" w:line="240" w:lineRule="auto"/>
        <w:jc w:val="center"/>
        <w:rPr>
          <w:rFonts w:ascii="Times New Roman" w:hAnsi="Times New Roman"/>
          <w:b/>
          <w:sz w:val="26"/>
          <w:szCs w:val="26"/>
        </w:rPr>
      </w:pPr>
    </w:p>
    <w:p w14:paraId="07BF5C28" w14:textId="5185D091" w:rsidR="00E96204" w:rsidRPr="00341113" w:rsidRDefault="00E96204" w:rsidP="00C6680D">
      <w:pPr>
        <w:spacing w:after="120" w:line="240" w:lineRule="auto"/>
        <w:ind w:firstLine="720"/>
        <w:jc w:val="both"/>
        <w:rPr>
          <w:rFonts w:ascii="Times New Roman" w:hAnsi="Times New Roman"/>
          <w:sz w:val="26"/>
          <w:szCs w:val="26"/>
        </w:rPr>
      </w:pPr>
      <w:r w:rsidRPr="00341113">
        <w:rPr>
          <w:rFonts w:ascii="Times New Roman" w:hAnsi="Times New Roman"/>
          <w:b/>
          <w:bCs/>
          <w:sz w:val="26"/>
        </w:rPr>
        <w:lastRenderedPageBreak/>
        <w:t>Article 1.</w:t>
      </w:r>
      <w:r w:rsidRPr="00341113">
        <w:rPr>
          <w:rFonts w:ascii="Times New Roman" w:hAnsi="Times New Roman"/>
          <w:b/>
          <w:sz w:val="26"/>
        </w:rPr>
        <w:t xml:space="preserve"> </w:t>
      </w:r>
      <w:r w:rsidRPr="00341113">
        <w:rPr>
          <w:rFonts w:ascii="Times New Roman" w:hAnsi="Times New Roman"/>
          <w:sz w:val="26"/>
        </w:rPr>
        <w:t>To issue under this Decision the “</w:t>
      </w:r>
      <w:r w:rsidRPr="00341113">
        <w:rPr>
          <w:rFonts w:ascii="Times New Roman" w:hAnsi="Times New Roman"/>
          <w:b/>
          <w:bCs/>
          <w:sz w:val="26"/>
        </w:rPr>
        <w:t>Operation Regulation of Petrolimex Board of Management</w:t>
      </w:r>
      <w:r w:rsidRPr="00341113">
        <w:rPr>
          <w:rFonts w:ascii="Times New Roman" w:hAnsi="Times New Roman"/>
          <w:sz w:val="26"/>
        </w:rPr>
        <w:t>”.</w:t>
      </w:r>
    </w:p>
    <w:p w14:paraId="533F17B6" w14:textId="062C9B76" w:rsidR="00E96204" w:rsidRPr="00341113" w:rsidRDefault="00E96204" w:rsidP="00C6680D">
      <w:pPr>
        <w:spacing w:after="120" w:line="240" w:lineRule="auto"/>
        <w:ind w:firstLine="720"/>
        <w:jc w:val="both"/>
        <w:rPr>
          <w:rFonts w:ascii="Times New Roman" w:hAnsi="Times New Roman"/>
          <w:sz w:val="26"/>
          <w:szCs w:val="26"/>
        </w:rPr>
      </w:pPr>
      <w:r w:rsidRPr="00341113">
        <w:rPr>
          <w:rFonts w:ascii="Times New Roman" w:hAnsi="Times New Roman"/>
          <w:b/>
          <w:bCs/>
          <w:sz w:val="26"/>
        </w:rPr>
        <w:t>Article 2.</w:t>
      </w:r>
      <w:r w:rsidRPr="00341113">
        <w:rPr>
          <w:rFonts w:ascii="Times New Roman" w:hAnsi="Times New Roman"/>
          <w:b/>
          <w:sz w:val="26"/>
        </w:rPr>
        <w:t xml:space="preserve"> </w:t>
      </w:r>
      <w:r w:rsidRPr="00341113">
        <w:rPr>
          <w:rFonts w:ascii="Times New Roman" w:hAnsi="Times New Roman"/>
          <w:sz w:val="26"/>
        </w:rPr>
        <w:t xml:space="preserve">This Decision comes into effect since approval date. The previous regulations are invalid and unenforceable. </w:t>
      </w:r>
    </w:p>
    <w:p w14:paraId="367D8F43" w14:textId="3C805C5D" w:rsidR="00E96204" w:rsidRPr="00341113" w:rsidRDefault="00E96204" w:rsidP="00C6680D">
      <w:pPr>
        <w:spacing w:after="120" w:line="240" w:lineRule="auto"/>
        <w:ind w:firstLine="720"/>
        <w:jc w:val="both"/>
        <w:rPr>
          <w:rFonts w:ascii="Times New Roman" w:hAnsi="Times New Roman"/>
          <w:sz w:val="26"/>
          <w:szCs w:val="26"/>
        </w:rPr>
      </w:pPr>
      <w:r w:rsidRPr="00341113">
        <w:rPr>
          <w:rFonts w:ascii="Times New Roman" w:hAnsi="Times New Roman"/>
          <w:b/>
          <w:bCs/>
          <w:sz w:val="26"/>
        </w:rPr>
        <w:t>Article 3.</w:t>
      </w:r>
      <w:r w:rsidRPr="00341113">
        <w:rPr>
          <w:rFonts w:ascii="Times New Roman" w:hAnsi="Times New Roman"/>
          <w:b/>
          <w:sz w:val="26"/>
        </w:rPr>
        <w:t xml:space="preserve"> </w:t>
      </w:r>
      <w:r w:rsidRPr="00341113">
        <w:rPr>
          <w:rFonts w:ascii="Times New Roman" w:hAnsi="Times New Roman"/>
          <w:sz w:val="26"/>
        </w:rPr>
        <w:t>Members of Board of Management, General Director, Chief Accountant, Heads of Petrolimex BOM Committees, and relevant organizations and individuals are responsible for fulfilling this Decision./.</w:t>
      </w:r>
    </w:p>
    <w:p w14:paraId="16750A67" w14:textId="639D34B8" w:rsidR="00C6680D" w:rsidRPr="00341113" w:rsidRDefault="00E96204" w:rsidP="0000497D">
      <w:pPr>
        <w:spacing w:after="0" w:line="240" w:lineRule="auto"/>
        <w:jc w:val="center"/>
        <w:rPr>
          <w:rFonts w:ascii="Times New Roman" w:hAnsi="Times New Roman"/>
          <w:b/>
          <w:sz w:val="26"/>
          <w:szCs w:val="26"/>
        </w:rPr>
      </w:pPr>
      <w:r w:rsidRPr="00341113">
        <w:rPr>
          <w:rFonts w:ascii="Times New Roman" w:hAnsi="Times New Roman"/>
          <w:b/>
          <w:sz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713444" w:rsidRPr="00341113" w14:paraId="157B75B0" w14:textId="77777777" w:rsidTr="00C6680D">
        <w:tc>
          <w:tcPr>
            <w:tcW w:w="4508" w:type="dxa"/>
          </w:tcPr>
          <w:p w14:paraId="750F5491" w14:textId="77777777" w:rsidR="00C6680D" w:rsidRPr="00341113" w:rsidRDefault="00C6680D" w:rsidP="0000497D">
            <w:pPr>
              <w:spacing w:after="0" w:line="240" w:lineRule="auto"/>
              <w:rPr>
                <w:rFonts w:ascii="Times New Roman" w:hAnsi="Times New Roman"/>
                <w:b/>
                <w:sz w:val="26"/>
                <w:szCs w:val="26"/>
              </w:rPr>
            </w:pPr>
            <w:r w:rsidRPr="00341113">
              <w:rPr>
                <w:rFonts w:ascii="Times New Roman" w:hAnsi="Times New Roman"/>
                <w:b/>
                <w:i/>
                <w:sz w:val="26"/>
              </w:rPr>
              <w:t>Recipients:</w:t>
            </w:r>
            <w:r w:rsidRPr="00341113">
              <w:rPr>
                <w:rFonts w:ascii="Times New Roman" w:hAnsi="Times New Roman"/>
                <w:b/>
                <w:sz w:val="26"/>
              </w:rPr>
              <w:t xml:space="preserve"> </w:t>
            </w:r>
          </w:p>
          <w:p w14:paraId="682C3BF4" w14:textId="77777777" w:rsidR="00C6680D" w:rsidRPr="00341113" w:rsidRDefault="00C6680D" w:rsidP="0000497D">
            <w:pPr>
              <w:spacing w:after="0" w:line="240" w:lineRule="auto"/>
              <w:rPr>
                <w:rFonts w:ascii="Times New Roman" w:hAnsi="Times New Roman"/>
              </w:rPr>
            </w:pPr>
            <w:r w:rsidRPr="00341113">
              <w:rPr>
                <w:rFonts w:ascii="Times New Roman" w:hAnsi="Times New Roman"/>
              </w:rPr>
              <w:t>- As in Article 3;</w:t>
            </w:r>
          </w:p>
          <w:p w14:paraId="0404F475" w14:textId="62A9E0A9" w:rsidR="00C6680D" w:rsidRPr="00341113" w:rsidRDefault="00C6680D" w:rsidP="0000497D">
            <w:pPr>
              <w:spacing w:after="0" w:line="240" w:lineRule="auto"/>
              <w:rPr>
                <w:rFonts w:ascii="Times New Roman" w:hAnsi="Times New Roman"/>
              </w:rPr>
            </w:pPr>
            <w:r w:rsidRPr="00341113">
              <w:rPr>
                <w:rFonts w:ascii="Times New Roman" w:hAnsi="Times New Roman"/>
              </w:rPr>
              <w:t>- The Group's Party Committee (for reporting);</w:t>
            </w:r>
          </w:p>
          <w:p w14:paraId="4D22E6CC" w14:textId="0D646FD4" w:rsidR="00C6680D" w:rsidRPr="00341113" w:rsidRDefault="00C6680D" w:rsidP="0000497D">
            <w:pPr>
              <w:spacing w:after="0" w:line="240" w:lineRule="auto"/>
              <w:rPr>
                <w:rFonts w:ascii="Times New Roman" w:hAnsi="Times New Roman"/>
              </w:rPr>
            </w:pPr>
            <w:r w:rsidRPr="00341113">
              <w:rPr>
                <w:rFonts w:ascii="Times New Roman" w:hAnsi="Times New Roman"/>
              </w:rPr>
              <w:t>- The Trade Union of Petrolimex, Executive Management Board, Supervisory Board of the Group;</w:t>
            </w:r>
          </w:p>
          <w:p w14:paraId="4EFD0616" w14:textId="77777777" w:rsidR="00C6680D" w:rsidRPr="00341113" w:rsidRDefault="00C6680D" w:rsidP="0000497D">
            <w:pPr>
              <w:spacing w:after="0" w:line="240" w:lineRule="auto"/>
              <w:rPr>
                <w:rFonts w:ascii="Times New Roman" w:hAnsi="Times New Roman"/>
              </w:rPr>
            </w:pPr>
            <w:r w:rsidRPr="00341113">
              <w:rPr>
                <w:rFonts w:ascii="Times New Roman" w:hAnsi="Times New Roman"/>
              </w:rPr>
              <w:t>- Announcement on the Group’s website;</w:t>
            </w:r>
          </w:p>
          <w:p w14:paraId="5F3311E3" w14:textId="4CB0C4D8" w:rsidR="00C6680D" w:rsidRPr="00341113" w:rsidRDefault="00C6680D" w:rsidP="0000497D">
            <w:pPr>
              <w:spacing w:after="0" w:line="240" w:lineRule="auto"/>
              <w:rPr>
                <w:rFonts w:ascii="Times New Roman" w:hAnsi="Times New Roman"/>
                <w:b/>
                <w:sz w:val="26"/>
                <w:szCs w:val="26"/>
              </w:rPr>
            </w:pPr>
            <w:r w:rsidRPr="00341113">
              <w:rPr>
                <w:rFonts w:ascii="Times New Roman" w:hAnsi="Times New Roman"/>
              </w:rPr>
              <w:t>- Archives in: Office and General Affairs Dept.</w:t>
            </w:r>
          </w:p>
        </w:tc>
        <w:tc>
          <w:tcPr>
            <w:tcW w:w="4509" w:type="dxa"/>
          </w:tcPr>
          <w:p w14:paraId="46C7D60C" w14:textId="6122CCD7" w:rsidR="00C6680D" w:rsidRPr="00341113" w:rsidRDefault="00C6680D" w:rsidP="0000497D">
            <w:pPr>
              <w:spacing w:after="0" w:line="240" w:lineRule="auto"/>
              <w:jc w:val="center"/>
              <w:rPr>
                <w:rFonts w:ascii="Times New Roman" w:hAnsi="Times New Roman"/>
                <w:b/>
                <w:sz w:val="26"/>
                <w:szCs w:val="26"/>
              </w:rPr>
            </w:pPr>
            <w:r w:rsidRPr="00341113">
              <w:rPr>
                <w:rFonts w:ascii="Times New Roman" w:hAnsi="Times New Roman"/>
                <w:b/>
                <w:sz w:val="26"/>
              </w:rPr>
              <w:t>FOR AND ON BEHALF OF THE BOARD OF MANAGEMENT</w:t>
            </w:r>
          </w:p>
          <w:p w14:paraId="6A2A032D" w14:textId="77777777" w:rsidR="00C6680D" w:rsidRPr="00341113" w:rsidRDefault="00C6680D" w:rsidP="0000497D">
            <w:pPr>
              <w:spacing w:after="0" w:line="240" w:lineRule="auto"/>
              <w:jc w:val="center"/>
              <w:rPr>
                <w:rFonts w:ascii="Times New Roman" w:hAnsi="Times New Roman"/>
                <w:b/>
                <w:sz w:val="26"/>
                <w:szCs w:val="26"/>
              </w:rPr>
            </w:pPr>
            <w:r w:rsidRPr="00341113">
              <w:rPr>
                <w:rFonts w:ascii="Times New Roman" w:hAnsi="Times New Roman"/>
                <w:b/>
                <w:sz w:val="26"/>
              </w:rPr>
              <w:t>THE CHAIRMAN</w:t>
            </w:r>
          </w:p>
          <w:p w14:paraId="77148A1D" w14:textId="77777777" w:rsidR="00787E29" w:rsidRPr="00341113" w:rsidRDefault="00787E29" w:rsidP="0000497D">
            <w:pPr>
              <w:spacing w:after="0" w:line="240" w:lineRule="auto"/>
              <w:jc w:val="center"/>
              <w:rPr>
                <w:rFonts w:ascii="Times New Roman" w:hAnsi="Times New Roman"/>
                <w:b/>
                <w:sz w:val="26"/>
                <w:szCs w:val="26"/>
              </w:rPr>
            </w:pPr>
          </w:p>
          <w:p w14:paraId="24180482" w14:textId="77777777" w:rsidR="00787E29" w:rsidRPr="00341113" w:rsidRDefault="00787E29" w:rsidP="0000497D">
            <w:pPr>
              <w:spacing w:after="0" w:line="240" w:lineRule="auto"/>
              <w:jc w:val="center"/>
              <w:rPr>
                <w:rFonts w:ascii="Times New Roman" w:hAnsi="Times New Roman"/>
                <w:b/>
                <w:sz w:val="26"/>
                <w:szCs w:val="26"/>
              </w:rPr>
            </w:pPr>
          </w:p>
          <w:p w14:paraId="4CE5A942" w14:textId="77777777" w:rsidR="00787E29" w:rsidRPr="00341113" w:rsidRDefault="00787E29" w:rsidP="0000497D">
            <w:pPr>
              <w:spacing w:after="0" w:line="240" w:lineRule="auto"/>
              <w:jc w:val="center"/>
              <w:rPr>
                <w:rFonts w:ascii="Times New Roman" w:hAnsi="Times New Roman"/>
                <w:b/>
                <w:sz w:val="26"/>
                <w:szCs w:val="26"/>
              </w:rPr>
            </w:pPr>
          </w:p>
          <w:p w14:paraId="45422468" w14:textId="4871B2D0" w:rsidR="00C6680D" w:rsidRPr="00341113" w:rsidRDefault="00C6680D" w:rsidP="0000497D">
            <w:pPr>
              <w:spacing w:after="0" w:line="240" w:lineRule="auto"/>
              <w:jc w:val="center"/>
              <w:rPr>
                <w:rFonts w:ascii="Times New Roman" w:hAnsi="Times New Roman"/>
                <w:b/>
                <w:sz w:val="26"/>
                <w:szCs w:val="26"/>
              </w:rPr>
            </w:pPr>
            <w:r w:rsidRPr="00341113">
              <w:rPr>
                <w:rFonts w:ascii="Times New Roman" w:hAnsi="Times New Roman"/>
                <w:b/>
                <w:sz w:val="26"/>
              </w:rPr>
              <w:t>Pham Van Thanh</w:t>
            </w:r>
          </w:p>
        </w:tc>
      </w:tr>
    </w:tbl>
    <w:p w14:paraId="548CE244" w14:textId="77777777" w:rsidR="00121901" w:rsidRPr="00341113" w:rsidRDefault="00E96204" w:rsidP="00C6680D">
      <w:pPr>
        <w:spacing w:after="120" w:line="240" w:lineRule="auto"/>
        <w:ind w:firstLine="720"/>
        <w:jc w:val="both"/>
        <w:rPr>
          <w:rFonts w:ascii="Times New Roman" w:hAnsi="Times New Roman"/>
          <w:b/>
          <w:sz w:val="26"/>
          <w:szCs w:val="26"/>
        </w:rPr>
      </w:pPr>
      <w:r w:rsidRPr="00341113">
        <w:rPr>
          <w:rFonts w:ascii="Times New Roman" w:hAnsi="Times New Roman"/>
          <w:b/>
          <w:sz w:val="26"/>
        </w:rPr>
        <w:tab/>
      </w:r>
      <w:r w:rsidRPr="00341113">
        <w:rPr>
          <w:rFonts w:ascii="Times New Roman" w:hAnsi="Times New Roman"/>
          <w:b/>
          <w:sz w:val="26"/>
        </w:rPr>
        <w:tab/>
        <w:t xml:space="preserve">                              </w:t>
      </w:r>
    </w:p>
    <w:p w14:paraId="606B4610" w14:textId="77777777" w:rsidR="00121901" w:rsidRPr="00341113" w:rsidRDefault="00121901">
      <w:pPr>
        <w:spacing w:after="0" w:line="240" w:lineRule="auto"/>
        <w:rPr>
          <w:rFonts w:ascii="Times New Roman" w:hAnsi="Times New Roman"/>
          <w:b/>
          <w:sz w:val="26"/>
          <w:szCs w:val="26"/>
        </w:rPr>
      </w:pPr>
      <w:r w:rsidRPr="00341113">
        <w:rPr>
          <w:rFonts w:ascii="Times New Roman" w:hAnsi="Times New Roman"/>
        </w:rPr>
        <w:br w:type="page"/>
      </w:r>
    </w:p>
    <w:p w14:paraId="5A3B841A" w14:textId="69DB076C" w:rsidR="00E96204" w:rsidRPr="00341113" w:rsidRDefault="00704E13" w:rsidP="00CF4F5E">
      <w:pPr>
        <w:spacing w:after="120" w:line="240" w:lineRule="auto"/>
        <w:ind w:firstLine="720"/>
        <w:jc w:val="center"/>
        <w:rPr>
          <w:rFonts w:ascii="Times New Roman" w:hAnsi="Times New Roman"/>
          <w:b/>
          <w:sz w:val="26"/>
          <w:szCs w:val="26"/>
        </w:rPr>
      </w:pPr>
      <w:r w:rsidRPr="00341113">
        <w:rPr>
          <w:rFonts w:ascii="Times New Roman" w:hAnsi="Times New Roman"/>
          <w:b/>
          <w:sz w:val="26"/>
        </w:rPr>
        <w:lastRenderedPageBreak/>
        <w:t>(DRAFT)</w:t>
      </w:r>
    </w:p>
    <w:p w14:paraId="3AA96ECF" w14:textId="33B54191" w:rsidR="0021796D" w:rsidRPr="00341113" w:rsidRDefault="00210D51" w:rsidP="004326D0">
      <w:pPr>
        <w:spacing w:after="0" w:line="240" w:lineRule="auto"/>
        <w:jc w:val="center"/>
        <w:rPr>
          <w:rFonts w:ascii="Times New Roman" w:hAnsi="Times New Roman"/>
          <w:b/>
          <w:sz w:val="26"/>
          <w:szCs w:val="26"/>
        </w:rPr>
      </w:pPr>
      <w:r w:rsidRPr="00341113">
        <w:rPr>
          <w:rFonts w:ascii="Times New Roman" w:hAnsi="Times New Roman"/>
          <w:b/>
          <w:sz w:val="26"/>
        </w:rPr>
        <w:t>OPERATION REGULATION OF THE BOARD OF MANAGEMENT</w:t>
      </w:r>
    </w:p>
    <w:p w14:paraId="110CD1AB" w14:textId="77777777" w:rsidR="00604B70" w:rsidRPr="00341113" w:rsidRDefault="00604B70" w:rsidP="004326D0">
      <w:pPr>
        <w:spacing w:after="0" w:line="240" w:lineRule="auto"/>
        <w:jc w:val="center"/>
        <w:rPr>
          <w:rFonts w:ascii="Times New Roman" w:hAnsi="Times New Roman"/>
          <w:b/>
          <w:sz w:val="26"/>
          <w:szCs w:val="26"/>
        </w:rPr>
      </w:pPr>
      <w:r w:rsidRPr="00341113">
        <w:rPr>
          <w:rFonts w:ascii="Times New Roman" w:hAnsi="Times New Roman"/>
          <w:b/>
          <w:sz w:val="26"/>
        </w:rPr>
        <w:t>VIETNAM NATIONAL PETROLEUM GROUP</w:t>
      </w:r>
    </w:p>
    <w:p w14:paraId="33D45820" w14:textId="138E2CFD" w:rsidR="0034486A" w:rsidRPr="00341113" w:rsidRDefault="0034486A" w:rsidP="004326D0">
      <w:pPr>
        <w:spacing w:after="0" w:line="240" w:lineRule="auto"/>
        <w:jc w:val="center"/>
        <w:rPr>
          <w:rFonts w:ascii="Times New Roman" w:hAnsi="Times New Roman"/>
          <w:bCs/>
          <w:i/>
          <w:iCs/>
          <w:sz w:val="26"/>
          <w:szCs w:val="26"/>
        </w:rPr>
      </w:pPr>
      <w:r w:rsidRPr="00341113">
        <w:rPr>
          <w:rFonts w:ascii="Times New Roman" w:hAnsi="Times New Roman"/>
          <w:i/>
          <w:sz w:val="26"/>
        </w:rPr>
        <w:t xml:space="preserve">(Issued </w:t>
      </w:r>
      <w:r w:rsidR="00B466A9" w:rsidRPr="00341113">
        <w:rPr>
          <w:rFonts w:ascii="Times New Roman" w:hAnsi="Times New Roman"/>
          <w:i/>
          <w:sz w:val="26"/>
        </w:rPr>
        <w:t>under</w:t>
      </w:r>
      <w:r w:rsidRPr="00341113">
        <w:rPr>
          <w:rFonts w:ascii="Times New Roman" w:hAnsi="Times New Roman"/>
          <w:i/>
          <w:sz w:val="26"/>
        </w:rPr>
        <w:t xml:space="preserve"> the Decision No. […]/QD-HĐQT dated […]/[…]/2026 </w:t>
      </w:r>
    </w:p>
    <w:p w14:paraId="744596A5" w14:textId="77777777" w:rsidR="0034486A" w:rsidRPr="00341113" w:rsidRDefault="0034486A" w:rsidP="004326D0">
      <w:pPr>
        <w:spacing w:after="0" w:line="240" w:lineRule="auto"/>
        <w:jc w:val="center"/>
        <w:rPr>
          <w:rFonts w:ascii="Times New Roman" w:hAnsi="Times New Roman"/>
          <w:bCs/>
          <w:i/>
          <w:iCs/>
          <w:sz w:val="26"/>
          <w:szCs w:val="26"/>
        </w:rPr>
      </w:pPr>
      <w:r w:rsidRPr="00341113">
        <w:rPr>
          <w:rFonts w:ascii="Times New Roman" w:hAnsi="Times New Roman"/>
          <w:i/>
          <w:sz w:val="26"/>
        </w:rPr>
        <w:t>of Petrolimex’s Board of Management)</w:t>
      </w:r>
    </w:p>
    <w:p w14:paraId="6E5A4CE1" w14:textId="77777777" w:rsidR="00C6680D" w:rsidRPr="00341113" w:rsidRDefault="00C6680D" w:rsidP="004326D0">
      <w:pPr>
        <w:spacing w:after="0" w:line="240" w:lineRule="auto"/>
        <w:jc w:val="center"/>
        <w:rPr>
          <w:rFonts w:ascii="Times New Roman" w:hAnsi="Times New Roman"/>
          <w:bCs/>
          <w:i/>
          <w:iCs/>
          <w:sz w:val="26"/>
          <w:szCs w:val="26"/>
        </w:rPr>
      </w:pPr>
    </w:p>
    <w:p w14:paraId="2CB11BAC" w14:textId="77777777" w:rsidR="0075307B" w:rsidRPr="00341113" w:rsidRDefault="0075307B" w:rsidP="004326D0">
      <w:pPr>
        <w:spacing w:after="0" w:line="240" w:lineRule="auto"/>
        <w:jc w:val="center"/>
        <w:rPr>
          <w:rFonts w:ascii="Times New Roman" w:hAnsi="Times New Roman"/>
          <w:b/>
          <w:sz w:val="26"/>
          <w:szCs w:val="26"/>
        </w:rPr>
      </w:pPr>
      <w:r w:rsidRPr="00341113">
        <w:rPr>
          <w:rFonts w:ascii="Times New Roman" w:hAnsi="Times New Roman"/>
          <w:b/>
          <w:sz w:val="26"/>
        </w:rPr>
        <w:t>PREFACE</w:t>
      </w:r>
    </w:p>
    <w:p w14:paraId="6A4FD929" w14:textId="77777777" w:rsidR="00C6680D" w:rsidRPr="00341113" w:rsidRDefault="00C6680D" w:rsidP="004326D0">
      <w:pPr>
        <w:spacing w:after="0" w:line="240" w:lineRule="auto"/>
        <w:jc w:val="center"/>
        <w:rPr>
          <w:rFonts w:ascii="Times New Roman" w:hAnsi="Times New Roman"/>
          <w:b/>
          <w:sz w:val="26"/>
          <w:szCs w:val="26"/>
        </w:rPr>
      </w:pPr>
    </w:p>
    <w:p w14:paraId="217F6656" w14:textId="57509C61" w:rsidR="0075307B" w:rsidRPr="00341113" w:rsidRDefault="0021796D"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The Operation Regulation of Petrolimex’s Board of Management was approved under the Resolution of the Annual General Meeting of Shareholders held on […]/ […]/2026.</w:t>
      </w:r>
    </w:p>
    <w:p w14:paraId="1716B48C" w14:textId="77777777" w:rsidR="00C6680D" w:rsidRPr="00341113" w:rsidRDefault="00C6680D" w:rsidP="004326D0">
      <w:pPr>
        <w:spacing w:after="0" w:line="240" w:lineRule="auto"/>
        <w:jc w:val="center"/>
        <w:rPr>
          <w:rFonts w:ascii="Times New Roman" w:hAnsi="Times New Roman"/>
          <w:b/>
          <w:sz w:val="26"/>
          <w:szCs w:val="26"/>
        </w:rPr>
      </w:pPr>
    </w:p>
    <w:p w14:paraId="2F85A458" w14:textId="144ADD41" w:rsidR="0086325E" w:rsidRPr="00341113" w:rsidRDefault="004B2039" w:rsidP="004326D0">
      <w:pPr>
        <w:spacing w:after="0" w:line="240" w:lineRule="auto"/>
        <w:jc w:val="center"/>
        <w:rPr>
          <w:rFonts w:ascii="Times New Roman" w:hAnsi="Times New Roman"/>
          <w:b/>
          <w:sz w:val="26"/>
          <w:szCs w:val="26"/>
        </w:rPr>
      </w:pPr>
      <w:r w:rsidRPr="00341113">
        <w:rPr>
          <w:rFonts w:ascii="Times New Roman" w:hAnsi="Times New Roman"/>
          <w:b/>
          <w:sz w:val="26"/>
        </w:rPr>
        <w:t>CHAPTER I.</w:t>
      </w:r>
    </w:p>
    <w:p w14:paraId="34FE992A" w14:textId="77777777" w:rsidR="0086325E" w:rsidRPr="00341113" w:rsidRDefault="0086325E" w:rsidP="004326D0">
      <w:pPr>
        <w:spacing w:after="0" w:line="240" w:lineRule="auto"/>
        <w:jc w:val="center"/>
        <w:rPr>
          <w:rFonts w:ascii="Times New Roman" w:hAnsi="Times New Roman"/>
          <w:b/>
          <w:sz w:val="26"/>
          <w:szCs w:val="26"/>
        </w:rPr>
      </w:pPr>
      <w:r w:rsidRPr="00341113">
        <w:rPr>
          <w:rFonts w:ascii="Times New Roman" w:hAnsi="Times New Roman"/>
          <w:b/>
          <w:sz w:val="26"/>
        </w:rPr>
        <w:t>GENERAL PROVISIONS</w:t>
      </w:r>
    </w:p>
    <w:p w14:paraId="27DE0806" w14:textId="77777777" w:rsidR="00C6680D" w:rsidRPr="00341113" w:rsidRDefault="00C6680D" w:rsidP="004326D0">
      <w:pPr>
        <w:spacing w:after="0" w:line="240" w:lineRule="auto"/>
        <w:jc w:val="center"/>
        <w:rPr>
          <w:rFonts w:ascii="Times New Roman" w:hAnsi="Times New Roman"/>
          <w:b/>
          <w:sz w:val="26"/>
          <w:szCs w:val="26"/>
        </w:rPr>
      </w:pPr>
    </w:p>
    <w:p w14:paraId="2646A7E4"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1.</w:t>
      </w:r>
      <w:r w:rsidRPr="00341113">
        <w:rPr>
          <w:rFonts w:ascii="Times New Roman" w:hAnsi="Times New Roman"/>
          <w:b/>
          <w:sz w:val="26"/>
        </w:rPr>
        <w:t xml:space="preserve"> Governing scope and applicable entities</w:t>
      </w:r>
    </w:p>
    <w:p w14:paraId="7FA3A22D"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1. Governing scope: </w:t>
      </w:r>
    </w:p>
    <w:p w14:paraId="43919C12" w14:textId="0F194720" w:rsidR="0086325E" w:rsidRPr="00341113" w:rsidRDefault="0086325E" w:rsidP="00C6680D">
      <w:pPr>
        <w:spacing w:after="120" w:line="240" w:lineRule="auto"/>
        <w:ind w:firstLine="720"/>
        <w:jc w:val="both"/>
        <w:rPr>
          <w:rFonts w:ascii="Times New Roman" w:hAnsi="Times New Roman"/>
          <w:bCs/>
          <w:sz w:val="26"/>
          <w:szCs w:val="26"/>
        </w:rPr>
      </w:pPr>
      <w:bookmarkStart w:id="6" w:name="_Hlk70532293"/>
      <w:r w:rsidRPr="00341113">
        <w:rPr>
          <w:rFonts w:ascii="Times New Roman" w:hAnsi="Times New Roman"/>
          <w:sz w:val="26"/>
          <w:szCs w:val="26"/>
        </w:rPr>
        <w:t xml:space="preserve">The Operation Regulation of Petrolimex’s Board of Management </w:t>
      </w:r>
      <w:bookmarkEnd w:id="6"/>
      <w:r w:rsidRPr="00341113">
        <w:rPr>
          <w:rFonts w:ascii="Times New Roman" w:hAnsi="Times New Roman"/>
          <w:sz w:val="26"/>
          <w:szCs w:val="26"/>
        </w:rPr>
        <w:t>specifies the organizational structure, operating principles, rights and obligations of the Board of Management and members of the Board of Management to govern the organization and operation of the Board of Management and its members in accordance with the Law on Enterprises, Law on Management and Investment of State Capital in Enterprises, the Law on Securities, Petrolimex Charter and other</w:t>
      </w:r>
      <w:r w:rsidRPr="00341113">
        <w:rPr>
          <w:rFonts w:ascii="Times New Roman" w:hAnsi="Times New Roman"/>
          <w:sz w:val="26"/>
        </w:rPr>
        <w:t xml:space="preserve"> regulations of the relevant laws.</w:t>
      </w:r>
    </w:p>
    <w:p w14:paraId="441D44F7"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Applicable entities:</w:t>
      </w:r>
    </w:p>
    <w:p w14:paraId="31EB9D2F"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This regulation is applied to Petrolimex’s Board of Management and its members.</w:t>
      </w:r>
    </w:p>
    <w:p w14:paraId="36F9EBAB" w14:textId="57CA4322"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2.</w:t>
      </w:r>
      <w:r w:rsidRPr="00341113">
        <w:rPr>
          <w:rFonts w:ascii="Times New Roman" w:hAnsi="Times New Roman"/>
          <w:b/>
          <w:sz w:val="26"/>
        </w:rPr>
        <w:t xml:space="preserve"> Operating principles of Board of Management</w:t>
      </w:r>
    </w:p>
    <w:p w14:paraId="2CD2BF90" w14:textId="057E4526"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The Board of Management works under the collective principles. The members of Board of Management (BOM) take the personal responsibilities for their tasks and to the General Meeting of Shareholders and to the laws for the resolutions and decisions of the Board of Management for Petrolimex’s development.</w:t>
      </w:r>
    </w:p>
    <w:p w14:paraId="2C0BB2E2"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The Board of Management assigns the General Director to manage and perform the resolutions and decisions of the Board of Management.</w:t>
      </w:r>
    </w:p>
    <w:p w14:paraId="57DA4B16"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3.</w:t>
      </w:r>
      <w:r w:rsidRPr="00341113">
        <w:rPr>
          <w:rFonts w:ascii="Times New Roman" w:hAnsi="Times New Roman"/>
          <w:b/>
          <w:sz w:val="26"/>
        </w:rPr>
        <w:t xml:space="preserve"> Definitions</w:t>
      </w:r>
    </w:p>
    <w:p w14:paraId="6C7F73AA"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As used herein, terms below are interpreted as follows:</w:t>
      </w:r>
    </w:p>
    <w:p w14:paraId="70853771"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“Petrolimex/Group” refers to Vietnam National Petroleum Group;</w:t>
      </w:r>
    </w:p>
    <w:p w14:paraId="41ACDF77"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“General Meeting of Shareholders” refers to the General Meeting of Shareholders of Petrolimex;</w:t>
      </w:r>
    </w:p>
    <w:p w14:paraId="2005A3FC"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“Board of Management” refers to the Board of Management of Petrolimex;</w:t>
      </w:r>
    </w:p>
    <w:p w14:paraId="1370C687"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lastRenderedPageBreak/>
        <w:t>4. “General Director” refers to the General Director of Petrolimex;</w:t>
      </w:r>
    </w:p>
    <w:p w14:paraId="687CE38F"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5. “Supervisory Board” refers to the Supervisory Board of Petrolimex.</w:t>
      </w:r>
    </w:p>
    <w:p w14:paraId="6E9EE025" w14:textId="081D069D" w:rsidR="00FC12D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6. “Group subsidiaries” refer to entities that fall into one of following cases:</w:t>
      </w:r>
    </w:p>
    <w:p w14:paraId="776D048E" w14:textId="4C880514" w:rsidR="00D809A6" w:rsidRPr="00341113" w:rsidRDefault="00C94A71"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Petrolimex owns over 50% of charter capital or total ordinary shares of such entity;</w:t>
      </w:r>
    </w:p>
    <w:p w14:paraId="766C9DEB" w14:textId="60281850" w:rsidR="00170164" w:rsidRPr="00341113" w:rsidRDefault="00C94A71"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Other cases as prescribed by the Law on Enterprises.</w:t>
      </w:r>
    </w:p>
    <w:p w14:paraId="1A32DFD6" w14:textId="1BC1966C"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Subsidiaries are held in the forms of Single Member Single Member Limited Liability Company, Limited Liability Company with two or more members, Joint Stock Company, Corporation in the form of Parent Company - Subsidiary, foreign company and other forms as prescribed by the laws.</w:t>
      </w:r>
    </w:p>
    <w:p w14:paraId="2CC1C406" w14:textId="6213D393"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7. "Group’s member enterprises" include entities whose Parent Company is  Petrolimex and/or its Subsidiaries.</w:t>
      </w:r>
    </w:p>
    <w:p w14:paraId="2089E543"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8. Terms defined in the Petrolimex Charter shall have the same meanings in this Regulation.</w:t>
      </w:r>
    </w:p>
    <w:p w14:paraId="2AA33B2C" w14:textId="77777777" w:rsidR="00C6680D" w:rsidRPr="00341113" w:rsidRDefault="00C6680D" w:rsidP="009D1274">
      <w:pPr>
        <w:spacing w:after="0" w:line="240" w:lineRule="auto"/>
        <w:jc w:val="center"/>
        <w:rPr>
          <w:rFonts w:ascii="Times New Roman" w:hAnsi="Times New Roman"/>
          <w:b/>
          <w:sz w:val="26"/>
          <w:szCs w:val="26"/>
        </w:rPr>
      </w:pPr>
    </w:p>
    <w:p w14:paraId="5EAC1D91" w14:textId="77777777" w:rsidR="005C4ED8" w:rsidRPr="00341113" w:rsidRDefault="005C4ED8" w:rsidP="009D1274">
      <w:pPr>
        <w:spacing w:after="0" w:line="240" w:lineRule="auto"/>
        <w:jc w:val="center"/>
        <w:rPr>
          <w:rFonts w:ascii="Times New Roman" w:hAnsi="Times New Roman"/>
          <w:b/>
          <w:sz w:val="26"/>
          <w:szCs w:val="26"/>
        </w:rPr>
      </w:pPr>
    </w:p>
    <w:p w14:paraId="652CEEF7" w14:textId="0BE6A70C" w:rsidR="0086325E" w:rsidRPr="00341113" w:rsidRDefault="004B2039" w:rsidP="009D1274">
      <w:pPr>
        <w:spacing w:after="0" w:line="240" w:lineRule="auto"/>
        <w:jc w:val="center"/>
        <w:rPr>
          <w:rFonts w:ascii="Times New Roman" w:hAnsi="Times New Roman"/>
          <w:b/>
          <w:sz w:val="26"/>
          <w:szCs w:val="26"/>
        </w:rPr>
      </w:pPr>
      <w:r w:rsidRPr="00341113">
        <w:rPr>
          <w:rFonts w:ascii="Times New Roman" w:hAnsi="Times New Roman"/>
          <w:b/>
          <w:sz w:val="26"/>
        </w:rPr>
        <w:t>CHAPTER II.</w:t>
      </w:r>
    </w:p>
    <w:p w14:paraId="07D85958" w14:textId="77777777" w:rsidR="0086325E" w:rsidRPr="00341113" w:rsidRDefault="0086325E" w:rsidP="009D1274">
      <w:pPr>
        <w:spacing w:after="0" w:line="240" w:lineRule="auto"/>
        <w:jc w:val="center"/>
        <w:rPr>
          <w:rFonts w:ascii="Times New Roman" w:hAnsi="Times New Roman"/>
          <w:b/>
          <w:sz w:val="26"/>
          <w:szCs w:val="26"/>
        </w:rPr>
      </w:pPr>
      <w:r w:rsidRPr="00341113">
        <w:rPr>
          <w:rFonts w:ascii="Times New Roman" w:hAnsi="Times New Roman"/>
          <w:b/>
          <w:sz w:val="26"/>
        </w:rPr>
        <w:t>MEMBER OF BOARD OF MANAGEMENT</w:t>
      </w:r>
    </w:p>
    <w:p w14:paraId="52315910" w14:textId="77777777" w:rsidR="00C6680D" w:rsidRPr="00341113" w:rsidRDefault="00C6680D" w:rsidP="009D1274">
      <w:pPr>
        <w:spacing w:after="0" w:line="240" w:lineRule="auto"/>
        <w:jc w:val="center"/>
        <w:rPr>
          <w:rFonts w:ascii="Times New Roman" w:hAnsi="Times New Roman"/>
          <w:b/>
          <w:sz w:val="26"/>
          <w:szCs w:val="26"/>
        </w:rPr>
      </w:pPr>
    </w:p>
    <w:p w14:paraId="11E82FC2"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4.</w:t>
      </w:r>
      <w:r w:rsidRPr="00341113">
        <w:rPr>
          <w:rFonts w:ascii="Times New Roman" w:hAnsi="Times New Roman"/>
          <w:b/>
          <w:sz w:val="26"/>
        </w:rPr>
        <w:t xml:space="preserve"> Rights and obligations of the members of Board of Management</w:t>
      </w:r>
    </w:p>
    <w:p w14:paraId="137CCE17" w14:textId="56A5BF36"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Members of the BOM have full rights specified by the Law on Enterprises, the Law on Securities, relevant laws and the Charter and internal regulations of Petrolimex, including the rights to be provided with information and documents on financial position, business activities of Petrolimex and its member enterprises.</w:t>
      </w:r>
    </w:p>
    <w:p w14:paraId="35FB0D11" w14:textId="2DA8AB29"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Members of the BOM have obligations as prescribed by the relevant provisions of law, the Charter, the internal regulations of Petrolimex and following obligations:</w:t>
      </w:r>
    </w:p>
    <w:p w14:paraId="7B310E4D"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To fulfill their assigned tasks in an honest, due diligence and best manner to ensure the best legal benefits of the shareholders and Petrolimex;</w:t>
      </w:r>
    </w:p>
    <w:p w14:paraId="23FEAAF7"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To fully participate into the meetings of the Board of Management and release the viewpoints on issues to be discussed;</w:t>
      </w:r>
    </w:p>
    <w:p w14:paraId="7BF19D78"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c) To fully and timely report the Board of Management about remunerations obtained from the subsidiaries, affiliates and other organizations;</w:t>
      </w:r>
    </w:p>
    <w:p w14:paraId="7F32F954"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 To submit the Board of Management at the latest meeting the report on transactions between Petrolimex, subsidiaries and other companies which Petrolimex holds the controlling rights over 50% of the charter capital with member of Board of Management and their affiliated persons; the transactions between Petrolimex and a company which the member of Board of Management is the founding member or enterprise manager in the 3 recent years before trading date;</w:t>
      </w:r>
    </w:p>
    <w:p w14:paraId="61940BB7" w14:textId="342C0C9B" w:rsidR="0086325E" w:rsidRPr="00341113" w:rsidRDefault="0086325E" w:rsidP="00C6680D">
      <w:pPr>
        <w:spacing w:after="120" w:line="240" w:lineRule="auto"/>
        <w:ind w:firstLine="720"/>
        <w:jc w:val="both"/>
        <w:rPr>
          <w:rFonts w:ascii="Times New Roman" w:hAnsi="Times New Roman"/>
          <w:bCs/>
          <w:sz w:val="26"/>
          <w:szCs w:val="26"/>
        </w:rPr>
      </w:pPr>
      <w:proofErr w:type="spellStart"/>
      <w:r w:rsidRPr="00341113">
        <w:rPr>
          <w:rFonts w:ascii="Times New Roman" w:hAnsi="Times New Roman"/>
          <w:sz w:val="26"/>
        </w:rPr>
        <w:lastRenderedPageBreak/>
        <w:t>dd</w:t>
      </w:r>
      <w:proofErr w:type="spellEnd"/>
      <w:r w:rsidRPr="00341113">
        <w:rPr>
          <w:rFonts w:ascii="Times New Roman" w:hAnsi="Times New Roman"/>
          <w:sz w:val="26"/>
        </w:rPr>
        <w:t xml:space="preserve">) To conduct information disclosure when </w:t>
      </w:r>
      <w:proofErr w:type="spellStart"/>
      <w:r w:rsidRPr="00341113">
        <w:rPr>
          <w:rFonts w:ascii="Times New Roman" w:hAnsi="Times New Roman"/>
          <w:sz w:val="26"/>
        </w:rPr>
        <w:t>Petrolimex’s</w:t>
      </w:r>
      <w:proofErr w:type="spellEnd"/>
      <w:r w:rsidRPr="00341113">
        <w:rPr>
          <w:rFonts w:ascii="Times New Roman" w:hAnsi="Times New Roman"/>
          <w:sz w:val="26"/>
        </w:rPr>
        <w:t xml:space="preserve"> shares are traded as prescribed by the laws.</w:t>
      </w:r>
    </w:p>
    <w:p w14:paraId="07926398" w14:textId="632B0FA3"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Each independent member of Petrolimex’s BOM must prepare the report on BOM’s operation assessment.</w:t>
      </w:r>
    </w:p>
    <w:p w14:paraId="7135381E"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5.</w:t>
      </w:r>
      <w:r w:rsidRPr="00341113">
        <w:rPr>
          <w:rFonts w:ascii="Times New Roman" w:hAnsi="Times New Roman"/>
          <w:b/>
          <w:sz w:val="26"/>
        </w:rPr>
        <w:t xml:space="preserve"> Rights to be provided with information of BOM Members</w:t>
      </w:r>
    </w:p>
    <w:p w14:paraId="21B6C5B8"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The BOM members may request the General Director, Deputy General Directors and other managers of Petrolimex to provide the information and documents on financial position, business activities of Petrolimex and its entities.</w:t>
      </w:r>
    </w:p>
    <w:p w14:paraId="7BCBF031" w14:textId="5E83FF40"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The concerned manager must timely, accurately and fully provide the concerned information and documents as per request of BOM members. Sequences and procedures of the information request and provision shall be determined by the BOM.</w:t>
      </w:r>
    </w:p>
    <w:p w14:paraId="59CA8B86"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6.</w:t>
      </w:r>
      <w:r w:rsidRPr="00341113">
        <w:rPr>
          <w:rFonts w:ascii="Times New Roman" w:hAnsi="Times New Roman"/>
          <w:b/>
          <w:sz w:val="26"/>
        </w:rPr>
        <w:t xml:space="preserve"> Term and number of BOM members</w:t>
      </w:r>
    </w:p>
    <w:p w14:paraId="4A577A1B"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1. Maximum number of members of the Board of Management is 9 persons. </w:t>
      </w:r>
    </w:p>
    <w:p w14:paraId="18F44344" w14:textId="3773385C"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The term of the members of the Board of Management shall be five (5) years and members of the Board of Management may be re-elected for unlimited number of terms. Each individual is only elected as independent member of the BOM of Petrolimex not exceeding 2 consecutive terms. In case all the members of the Board of Management have their terms ended, the above mentioned members shall remain to be members of the Board of Management until the new members shall be elected for replacement and for taking over the works unless otherwise specified by the Petrolimex Charter or the applicable laws.</w:t>
      </w:r>
    </w:p>
    <w:p w14:paraId="6DC538EE"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The structure of the BOM member is described as follows:</w:t>
      </w:r>
    </w:p>
    <w:p w14:paraId="4225E943" w14:textId="18EC534E"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The Board structure must ensure a minimum number of non-executive members of Board of Management as prescribed in the Decree No. 245/2025/NĐ-CP.</w:t>
      </w:r>
    </w:p>
    <w:p w14:paraId="43729145"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The independent member of Board of Management in accordance with the laws and the practices of Petrolimex.</w:t>
      </w:r>
    </w:p>
    <w:p w14:paraId="6852C4C4"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7.</w:t>
      </w:r>
      <w:r w:rsidRPr="00341113">
        <w:rPr>
          <w:rFonts w:ascii="Times New Roman" w:hAnsi="Times New Roman"/>
          <w:b/>
          <w:sz w:val="26"/>
        </w:rPr>
        <w:t xml:space="preserve"> Eligibility and criteria of BOM member</w:t>
      </w:r>
    </w:p>
    <w:p w14:paraId="4A538ED6" w14:textId="3D448544"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Member of the Board of Management must be qualified with the following criteria and conditions, concretely:</w:t>
      </w:r>
    </w:p>
    <w:p w14:paraId="029B7659"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Not being subject to entities as prescribed in clause 2, Article 17 of the Law on Enterprises;</w:t>
      </w:r>
    </w:p>
    <w:p w14:paraId="2117D634"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Have qualification, experiences in business management or experiences in the business administration or the business lines and sectors of Petrolimex and not required to be the Petrolimex shareholders;</w:t>
      </w:r>
    </w:p>
    <w:p w14:paraId="2A814044" w14:textId="4BF67E4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c) A member of the BOM of Petrolimex may concurrently serve as member of the Member Council of other companies as prescribed by the laws;</w:t>
      </w:r>
    </w:p>
    <w:p w14:paraId="3B8B4419" w14:textId="047F88A1"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dd) Not be a person having family relationship with the General Director and other managers of Petrolimex; of the managers and person having authority to appoint Petrolimex manager;</w:t>
      </w:r>
    </w:p>
    <w:p w14:paraId="68C0534A" w14:textId="15DA3071"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lastRenderedPageBreak/>
        <w:t>2. BOM members must be qualified with the following eligibility and criteria:</w:t>
      </w:r>
    </w:p>
    <w:p w14:paraId="3548206A" w14:textId="1B09D00F"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Not be employee who is working for Petrolimex or its subsidiaries; not be former employee who worked for Petrolimex or its subsidiaries in at least 3 last consecutive years;</w:t>
      </w:r>
    </w:p>
    <w:p w14:paraId="2B1056E1"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Not be person enjoyed the salary and remuneration from Petrolimex, except for the required allowances to be enjoyed by the BOM member;</w:t>
      </w:r>
    </w:p>
    <w:p w14:paraId="2CE1BD72" w14:textId="10A51135"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c) Not being a spouse, biological father, adoptive father, biological mother, adoptive mother, biological child, adoptive child, or sibling of any major shareholder of Petrolimex, or of any manager of Petrolimex or its subsidiaries;</w:t>
      </w:r>
    </w:p>
    <w:p w14:paraId="6B2D91BB"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 Not be person who directly or indirectly owns at least 1% of total voting share in Petrolimex;</w:t>
      </w:r>
    </w:p>
    <w:p w14:paraId="4E3CB289"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dd) Not being former member of Board of Management or Supervisors of Petrolimex for at least 5 consecutive years, unless he/she is appointed for 2 consecutive terms;</w:t>
      </w:r>
    </w:p>
    <w:p w14:paraId="099A1880" w14:textId="3B204000"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The independent member of the Board of Management shall notify the Board of Management about the ineligibility for the conditions specified in clause 2 of this Article and he is implicitly no longer an independent member of the Board of Management since conditions and criteria are not fully satisfied. The notice shall be released by the Board of Management in case that the independent member of the Board of Management is disqualified with the conditions in the latest Board meetings or the General Meeting of Shareholders shall be convened to elect additionally or replace such independent member of the Board of Management within 06 months since the notice is received from the related independent member of the Board of Management.</w:t>
      </w:r>
    </w:p>
    <w:p w14:paraId="77AA9B19"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8.</w:t>
      </w:r>
      <w:r w:rsidRPr="00341113">
        <w:rPr>
          <w:rFonts w:ascii="Times New Roman" w:hAnsi="Times New Roman"/>
          <w:b/>
          <w:sz w:val="26"/>
        </w:rPr>
        <w:t xml:space="preserve"> Chairman of Board of Management</w:t>
      </w:r>
    </w:p>
    <w:p w14:paraId="670CFB8D"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The Chairman of Board of Management shall be elected, removed and dismissed from the BOM members by the Board of Management.</w:t>
      </w:r>
    </w:p>
    <w:p w14:paraId="781B3898"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The Chairman of Petrolimex Board of Management shall not concurrently hold the title of General Director.</w:t>
      </w:r>
    </w:p>
    <w:p w14:paraId="47572065"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The Chairman of the Board of Management shall have the following rights and duties:</w:t>
      </w:r>
    </w:p>
    <w:p w14:paraId="7482A239"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Prepare the BOM's operation plan and program;</w:t>
      </w:r>
    </w:p>
    <w:p w14:paraId="52965540"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Prepare the agenda, contents and documents serving the meeting, convene the meetings of the Board of Management;</w:t>
      </w:r>
    </w:p>
    <w:p w14:paraId="6C514B7E"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c) Organize the adoption of the BOM’s resolutions and decisions;</w:t>
      </w:r>
    </w:p>
    <w:p w14:paraId="05CA1969"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 Supervise the organization the implementation of the BOM’s resolutions and decisions;</w:t>
      </w:r>
    </w:p>
    <w:p w14:paraId="353D95B4"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dd) Preside the General Meeting of Shareholders;</w:t>
      </w:r>
    </w:p>
    <w:p w14:paraId="16A4FBF3"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e) Other rights and obligations as prescribed by the Law on Enterprises and the Petrolimex Charter.</w:t>
      </w:r>
    </w:p>
    <w:p w14:paraId="52625FC9" w14:textId="5068810F"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lastRenderedPageBreak/>
        <w:t>4. In the event that the Chairperson of the Board of Management submits a resignation letter or is removed or dismissed from office, the Board of Management must elect a replacement within 10 days from the date of receipt of the resignation or the effective date of such removal or dismissal. In the event that the Chairman of BOM is absent or unable to perform his tasks, a written letter of authorization must be made to authorize another member to fulfill the rights and obligations of the Chairman of BOM in accordance with the principles defined by the Charter. In the event that there is no authorized representative, or the Chairperson of the Board of Management is deceased, missing, held in temporary detention, serving an imprisonment sentence, or subject to compulsory detoxification or educational measures; or if they have fled their residence, have restricted or lost civil capacity, face difficulties in cognition or behavioral control, or are prohibited by a Court from holding positions, practicing a profession, or performing certain tasks; then the remaining members shall elect one person from among themselves to serve as the Chairperson; this election shall be based on the principle of majority approval among the remaining members and shall remain effective until a new decision is issued by the Board of Management.</w:t>
      </w:r>
    </w:p>
    <w:p w14:paraId="230178F0" w14:textId="02BA9C49"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5. The Board of Management decides to appoint the Group's Secretary, as necessary. The Group’s Secretary has rights and obligations as follows:</w:t>
      </w:r>
    </w:p>
    <w:p w14:paraId="0A895DA4"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Support to convene the General Meeting of Shareholders, the meetings of BOM; record the meeting minutes;</w:t>
      </w:r>
    </w:p>
    <w:p w14:paraId="52DA16DF"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Support the BOM members to fulfill the assigned rights and obligations;</w:t>
      </w:r>
    </w:p>
    <w:p w14:paraId="13AC4EFE"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c) Support the BOM to apply and perform the Petrolimex governance principles;</w:t>
      </w:r>
    </w:p>
    <w:p w14:paraId="545F21EA"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 Support Petrolimex to establish the shareholder relationship and protect the shareholders’ legal rights and benefits; compliance with the information disclosure, public disclosure and administrative procedures;</w:t>
      </w:r>
    </w:p>
    <w:p w14:paraId="60A4FE53" w14:textId="4C0A45BB"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dd) Other rights and obligations as prescribed by the Law on Enterprises, the Charter and the Internal Regulations of Petrolimex.</w:t>
      </w:r>
    </w:p>
    <w:p w14:paraId="34BD9AB5"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9.</w:t>
      </w:r>
      <w:r w:rsidRPr="00341113">
        <w:rPr>
          <w:rFonts w:ascii="Times New Roman" w:hAnsi="Times New Roman"/>
          <w:b/>
          <w:sz w:val="26"/>
        </w:rPr>
        <w:t xml:space="preserve"> Removal, dismissal, substitution and supplement of members of the Board of Management</w:t>
      </w:r>
    </w:p>
    <w:p w14:paraId="68E4E273" w14:textId="542BEFB2"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Any member of the Board of Management shall be removed from being the member of the Board of Management by the General Meeting of Shareholders (GMS) in the following cases:</w:t>
      </w:r>
    </w:p>
    <w:p w14:paraId="2FD047AB"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Not be eligible for criteria and conditions as prescribed in Article 155 of the Law on Enterprises;</w:t>
      </w:r>
    </w:p>
    <w:p w14:paraId="645A488E"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Submit the letter of resignation and obtain the approval for resignation;</w:t>
      </w:r>
    </w:p>
    <w:p w14:paraId="4DD1C66F" w14:textId="77777777" w:rsidR="006912FC" w:rsidRPr="00341113" w:rsidRDefault="006912FC" w:rsidP="006912FC">
      <w:pPr>
        <w:spacing w:after="120" w:line="240" w:lineRule="auto"/>
        <w:ind w:firstLine="720"/>
        <w:jc w:val="both"/>
        <w:rPr>
          <w:rFonts w:ascii="Times New Roman" w:hAnsi="Times New Roman"/>
          <w:bCs/>
          <w:sz w:val="26"/>
          <w:szCs w:val="26"/>
        </w:rPr>
      </w:pPr>
      <w:r w:rsidRPr="00341113">
        <w:rPr>
          <w:rFonts w:ascii="Times New Roman" w:hAnsi="Times New Roman"/>
          <w:sz w:val="26"/>
        </w:rPr>
        <w:t>c) Provide incorrect personal information to Petrolimex as candidate to member of the Board of Management;</w:t>
      </w:r>
    </w:p>
    <w:p w14:paraId="0519E69E" w14:textId="31BB6788" w:rsidR="006912FC" w:rsidRPr="00341113" w:rsidRDefault="006912FC" w:rsidP="006912FC">
      <w:pPr>
        <w:spacing w:after="120" w:line="240" w:lineRule="auto"/>
        <w:ind w:firstLine="720"/>
        <w:jc w:val="both"/>
        <w:rPr>
          <w:rFonts w:ascii="Times New Roman" w:hAnsi="Times New Roman"/>
          <w:bCs/>
          <w:sz w:val="26"/>
          <w:szCs w:val="26"/>
        </w:rPr>
      </w:pPr>
      <w:r w:rsidRPr="00341113">
        <w:rPr>
          <w:rFonts w:ascii="Times New Roman" w:hAnsi="Times New Roman"/>
          <w:sz w:val="26"/>
        </w:rPr>
        <w:t>d) Change the representative as recommended by the shareholders or group of shareholders;</w:t>
      </w:r>
    </w:p>
    <w:p w14:paraId="217ABA1F" w14:textId="6DBE2EA2" w:rsidR="006912FC" w:rsidRPr="00341113" w:rsidRDefault="006912FC"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lastRenderedPageBreak/>
        <w:t>dd) Other cases as prescribed by the laws and the resolutions of the General Meeting of Shareholders.</w:t>
      </w:r>
    </w:p>
    <w:p w14:paraId="345C2AC6" w14:textId="349751F0"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Any member of the Board of Management shall be removed from being the member of the Board of Management by the General Meeting of Shareholders in the following cases:</w:t>
      </w:r>
    </w:p>
    <w:p w14:paraId="4EE1CE36" w14:textId="28354934"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Not involve in the activities launched by BOM within 6 consecutive months, except for the force majeure events;</w:t>
      </w:r>
    </w:p>
    <w:p w14:paraId="5EA40E28" w14:textId="231F2173" w:rsidR="006912FC" w:rsidRPr="00341113" w:rsidRDefault="006912FC"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Fail to fulfill the assigned tasks and duties;</w:t>
      </w:r>
    </w:p>
    <w:p w14:paraId="47B0D71E" w14:textId="33FA691A" w:rsidR="0086325E" w:rsidRPr="00341113" w:rsidRDefault="006912FC"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c) Other cases as prescribed by the laws and the Petrolimex Charter.</w:t>
      </w:r>
    </w:p>
    <w:p w14:paraId="66396A25"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As necessary, the General Meeting of Shareholders may decide to replace the BOM member; remove and dismiss the BOM members except for the cases specified in clauses 1 &amp; 2 of this Article.</w:t>
      </w:r>
    </w:p>
    <w:p w14:paraId="43A9FBE3"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4. The General Meeting of Shareholders shall be convened by the Board of Management to elect the additional BOM members in following circumstances:</w:t>
      </w:r>
    </w:p>
    <w:p w14:paraId="6B310343"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Number of BOM members is reduced over one third against those prescribed by the Petrolimex Charter. In this case, the Board of Management must convene the General Meeting of Shareholders within 60 working days since the date of reducing more than 1/3 of BOM members;</w:t>
      </w:r>
    </w:p>
    <w:p w14:paraId="708127C4" w14:textId="304D866A" w:rsidR="0086325E" w:rsidRPr="00341113" w:rsidRDefault="00CF58F7"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Except for the cases specified in points a and b of this clause, in the nearest meeting, the new members shall be elected to replace the removed or dismissed BOM members by the General Meeting of Shareholders.</w:t>
      </w:r>
    </w:p>
    <w:p w14:paraId="25DF72F4" w14:textId="377D19C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10.</w:t>
      </w:r>
      <w:r w:rsidRPr="00341113">
        <w:rPr>
          <w:rFonts w:ascii="Times New Roman" w:hAnsi="Times New Roman"/>
          <w:b/>
          <w:sz w:val="26"/>
        </w:rPr>
        <w:t xml:space="preserve"> Procedures of nomination, self-nomination, election, removal and dismissal of members of the Board of Management</w:t>
      </w:r>
    </w:p>
    <w:p w14:paraId="0849D216" w14:textId="1F461EA5"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Nomination of a member of Board of Management is carried out as follows:</w:t>
      </w:r>
    </w:p>
    <w:p w14:paraId="130D487F" w14:textId="60124FBE"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a) The ordinary shareholders grouping together to nominate a member of Board of Management must notify the group meeting for the participants to know before opening the General Meeting of Shareholders as prescribed by the Petrolimex Charter. </w:t>
      </w:r>
    </w:p>
    <w:p w14:paraId="7FA2F3F1" w14:textId="5B6DE75D"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According to the number of members of Board of Management, shareholders or groups of shareholders specified in this clause may nominate one or some persons as candidate to the Board of Management as approved by the General Meeting of Shareholders.</w:t>
      </w:r>
    </w:p>
    <w:p w14:paraId="29757384"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c) Shareholder or group of shareholders holding from 10% to less than 20% of total voting shares may nominate one (1) candidate; holding from 20% to less than 30%, may nominate at most two (2) candidates; holding from 30% to less than 40%, may nominate at most three (3) candidates; holding from 40% to less than 50%, may nominate at most four (4) candidates; holding from 50% to less than 60% may nominate at most fix (5) candidates; holding from 60% to less than 70% may nominate at most six (6) candidates; holding from 70% to less than 80% may nominate at most seven (7) candidates. </w:t>
      </w:r>
    </w:p>
    <w:p w14:paraId="19DD5850" w14:textId="2B4A1AC2"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2. In the event that the number of nominated candidates to the Board of Management is still insufficient for the required number of candidates, the incumbent </w:t>
      </w:r>
      <w:r w:rsidRPr="00341113">
        <w:rPr>
          <w:rFonts w:ascii="Times New Roman" w:hAnsi="Times New Roman"/>
          <w:sz w:val="26"/>
        </w:rPr>
        <w:lastRenderedPageBreak/>
        <w:t>Board of Management may further recommend or nominate a candidate as prescribed by Petrolimex’s Charter, the Internal Governance Regulation and Operation Regulations of the Board of Management. The incumbent BOM’s nomination of additional candidate must be clearly announced before the BOM member is voted and elected by the General Meeting of Shareholders as prescribed by the laws.</w:t>
      </w:r>
    </w:p>
    <w:p w14:paraId="5B91A1DE" w14:textId="7BACB635"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Voting for members of BOM must be complied with the method of vote accumulation, in which each shareholder has total votes corresponding to their shareholding multiplied with number of members to be elected into the BOM and the shareholder may accumulate all of his shares or a part of his shares for one or some candidates. The person who is elected to be the member of BOM is determined in accordance with the top-to-bottom vote quantity, starting from the candidate having the highest number of votes till sufficient members are available as prescribed by the Petrolimex Charter. In the event that there are more than 2 candidates having the same votes for the final member of BOM, re-voting shall be held among the candidates having the same vote quantity or selected in accordance with the election regulation criteria.</w:t>
      </w:r>
    </w:p>
    <w:p w14:paraId="7CFBB350" w14:textId="6EB98FB4"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4. Removal and dismissal of BOM member is decided by the General Meeting of Shareholders in accordance with the conditions for passing of resolutions of the General Meeting of Shareholders as prescribed by the Petrolimex Charter.</w:t>
      </w:r>
    </w:p>
    <w:p w14:paraId="5F1AF2F4" w14:textId="54F13CF9"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5. The BOM member starts their duties since such titles are elected by the General Meeting of Shareholders and undertake the assigned tasks; personally responsible for their tasks during term of office.</w:t>
      </w:r>
    </w:p>
    <w:p w14:paraId="27E77440"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11.</w:t>
      </w:r>
      <w:r w:rsidRPr="00341113">
        <w:rPr>
          <w:rFonts w:ascii="Times New Roman" w:hAnsi="Times New Roman"/>
          <w:b/>
          <w:sz w:val="26"/>
        </w:rPr>
        <w:t xml:space="preserve"> Notice on election, removal or dismissal of members of the Board of Management</w:t>
      </w:r>
    </w:p>
    <w:p w14:paraId="75638D85" w14:textId="5DAEF0F3"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1. Where the candidates to the Board of Management are identified, the candidate-related information must be disclosed at least 10 days before opening date of the General Meeting of Shareholders on the Petrolimex’s website so that the shareholders may understand such candidates before voting, the candidates to the Board of Management must have a written commitment on honesty and accuracy of disclosed personal information and task fulfillment in an honest, with due care and in the best interests of Petrolimex if they are elected as members of the Board of Management. The announced information related to the candidate of the Board of Management </w:t>
      </w:r>
      <w:r w:rsidR="00DE3096" w:rsidRPr="00341113">
        <w:rPr>
          <w:rFonts w:ascii="Times New Roman" w:hAnsi="Times New Roman"/>
          <w:sz w:val="26"/>
        </w:rPr>
        <w:t>includes</w:t>
      </w:r>
      <w:r w:rsidRPr="00341113">
        <w:rPr>
          <w:rFonts w:ascii="Times New Roman" w:hAnsi="Times New Roman"/>
          <w:sz w:val="26"/>
        </w:rPr>
        <w:t>:</w:t>
      </w:r>
    </w:p>
    <w:p w14:paraId="07391218"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Full name, date of birth;</w:t>
      </w:r>
    </w:p>
    <w:p w14:paraId="3377D00D"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Professional qualifications;</w:t>
      </w:r>
    </w:p>
    <w:p w14:paraId="16755872"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c) Employment history;</w:t>
      </w:r>
    </w:p>
    <w:p w14:paraId="2ECEB919"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 Other managerial tittles (including the title of the Board of other Companies);</w:t>
      </w:r>
    </w:p>
    <w:p w14:paraId="4B9FC9F3"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dd) Benefits related to Petrolimex and its related parties;</w:t>
      </w:r>
    </w:p>
    <w:p w14:paraId="4C134F43" w14:textId="5FCAE02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e) Other information (if any) as prescribed by Petrolimex Charter;</w:t>
      </w:r>
    </w:p>
    <w:p w14:paraId="79F2E2EF" w14:textId="24230402" w:rsidR="004F71B8" w:rsidRPr="00341113" w:rsidRDefault="004F71B8"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lastRenderedPageBreak/>
        <w:t>g) Petrolimex must announce the information about the companies that are held by the candidates holding the member of Board of Management, other managerial titles and benefits related to the Company of the candidate (if any).</w:t>
      </w:r>
    </w:p>
    <w:p w14:paraId="4F371220" w14:textId="14625480" w:rsidR="006912FC" w:rsidRPr="00341113" w:rsidRDefault="006912FC"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Within 24 hours since the General Meeting of Shareholders agrees to approve the results of electing, removing or discharging members of the Board of Management, Petrolimex is obligated to provide information disclosure under the legal regulations on disclosure in the Stock Market.</w:t>
      </w:r>
    </w:p>
    <w:p w14:paraId="107DC7DA" w14:textId="77777777" w:rsidR="00C6680D" w:rsidRPr="00341113" w:rsidRDefault="00C6680D" w:rsidP="00854F00">
      <w:pPr>
        <w:spacing w:after="0" w:line="240" w:lineRule="auto"/>
        <w:jc w:val="center"/>
        <w:rPr>
          <w:rFonts w:ascii="Times New Roman" w:hAnsi="Times New Roman"/>
          <w:b/>
          <w:sz w:val="26"/>
          <w:szCs w:val="26"/>
        </w:rPr>
      </w:pPr>
    </w:p>
    <w:p w14:paraId="43E40677" w14:textId="4A328DFC" w:rsidR="0086325E" w:rsidRPr="00341113" w:rsidRDefault="004B2039" w:rsidP="00854F00">
      <w:pPr>
        <w:spacing w:after="0" w:line="240" w:lineRule="auto"/>
        <w:jc w:val="center"/>
        <w:rPr>
          <w:rFonts w:ascii="Times New Roman" w:hAnsi="Times New Roman"/>
          <w:b/>
          <w:sz w:val="26"/>
          <w:szCs w:val="26"/>
        </w:rPr>
      </w:pPr>
      <w:r w:rsidRPr="00341113">
        <w:rPr>
          <w:rFonts w:ascii="Times New Roman" w:hAnsi="Times New Roman"/>
          <w:b/>
          <w:sz w:val="26"/>
        </w:rPr>
        <w:t>CHAPTER III.</w:t>
      </w:r>
    </w:p>
    <w:p w14:paraId="1DD8C9D1" w14:textId="77777777" w:rsidR="0086325E" w:rsidRPr="00341113" w:rsidRDefault="0086325E" w:rsidP="00854F00">
      <w:pPr>
        <w:spacing w:after="0" w:line="240" w:lineRule="auto"/>
        <w:jc w:val="center"/>
        <w:rPr>
          <w:rFonts w:ascii="Times New Roman" w:hAnsi="Times New Roman"/>
          <w:b/>
          <w:sz w:val="26"/>
          <w:szCs w:val="26"/>
        </w:rPr>
      </w:pPr>
      <w:r w:rsidRPr="00341113">
        <w:rPr>
          <w:rFonts w:ascii="Times New Roman" w:hAnsi="Times New Roman"/>
          <w:b/>
          <w:sz w:val="26"/>
        </w:rPr>
        <w:t>BOARD OF MANAGEMENT</w:t>
      </w:r>
    </w:p>
    <w:p w14:paraId="0169B8D2" w14:textId="77777777" w:rsidR="00C6680D" w:rsidRPr="00341113" w:rsidRDefault="00C6680D" w:rsidP="00854F00">
      <w:pPr>
        <w:spacing w:after="0" w:line="240" w:lineRule="auto"/>
        <w:jc w:val="center"/>
        <w:rPr>
          <w:rFonts w:ascii="Times New Roman" w:hAnsi="Times New Roman"/>
          <w:b/>
          <w:sz w:val="26"/>
          <w:szCs w:val="26"/>
        </w:rPr>
      </w:pPr>
    </w:p>
    <w:p w14:paraId="20C30E73"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12.</w:t>
      </w:r>
      <w:r w:rsidRPr="00341113">
        <w:rPr>
          <w:rFonts w:ascii="Times New Roman" w:hAnsi="Times New Roman"/>
          <w:b/>
          <w:sz w:val="26"/>
        </w:rPr>
        <w:t xml:space="preserve"> Rights and obligations of the Board of Management</w:t>
      </w:r>
    </w:p>
    <w:p w14:paraId="760E1C1A"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The Board of Management is Petrolimex's management authority, having absolute rights to act on behalf of Petrolimex to decide and fulfill the rights and obligations of Petrolimex, except for rights and obligations under the authority of the General Meeting of Shareholders.</w:t>
      </w:r>
    </w:p>
    <w:p w14:paraId="165918D8" w14:textId="1B507351"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The rights and obligations of the Board of Management shall be governed by the law, Petrolimex Charter and the decisions of the General Meeting of Shareholders. Specifically, the Board of Management shall have the following powers and duties:</w:t>
      </w:r>
    </w:p>
    <w:p w14:paraId="731AD2A2"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Approve the medium development strategy and plan and the annual business plan of Petrolimex;</w:t>
      </w:r>
    </w:p>
    <w:p w14:paraId="670F8B95"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Recommend the share category and total voting shares to be offered;</w:t>
      </w:r>
    </w:p>
    <w:p w14:paraId="5A6AC159"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c) Decide to sell new shares within the offered shares of each class; decide to mobilize capital in order forms;</w:t>
      </w:r>
    </w:p>
    <w:p w14:paraId="4C885497" w14:textId="7864A278"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 Decide the selling price of Petrolimex's shares and bonds;</w:t>
      </w:r>
    </w:p>
    <w:p w14:paraId="2521F5DB"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dd) Decide to reacquire the shares as prescribed in Clauses 1 &amp; 2, Article 133 of the Law on Enterprises;</w:t>
      </w:r>
    </w:p>
    <w:p w14:paraId="22E19399" w14:textId="3E884DA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e) Approve investments in each investment project and investment item with a value not exceeding 50% of equity, or 50% of the owner’s investment capital where equity is lower than the owner’s investment capital, but not exceeding the cap prescribed by the Decree No. 366/2025/NĐ-CP (VND 5,000 billion). Equity and the owner’s investment capital described at this point shall be determined in accordance with Petrolimex’s most recent standalone quarterly or annual financial statements at the time of the investment decision;</w:t>
      </w:r>
    </w:p>
    <w:p w14:paraId="2B3513E2" w14:textId="315F2353" w:rsidR="00E60E92" w:rsidRPr="00341113" w:rsidRDefault="00E1014C"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g) Approve the acquisition, finance lease, and disposal of fixed assets with a value not exceeding 50% of equity, or 50% of the owner’s investment capital where equity is lower than the owner’s investment capital, but not exceeding the cap prescribed by the Decree No. 366/2025/NĐ-CP (VND 5,000 billion). Equity and the owner’s investment capital described at this point shall be determined in accordance with Petrolimex’s most recent standalone quarterly or annual financial statements at the time of the disposal decision. Asset value is determined in accordance with </w:t>
      </w:r>
      <w:r w:rsidRPr="00341113">
        <w:rPr>
          <w:rFonts w:ascii="Times New Roman" w:hAnsi="Times New Roman"/>
          <w:sz w:val="26"/>
        </w:rPr>
        <w:lastRenderedPageBreak/>
        <w:t>acquisition or finance lease value for acquisitions/leases of fixed assets or remaining value in accordance with the book value for disposals of fixed assets;</w:t>
      </w:r>
    </w:p>
    <w:p w14:paraId="69DF312C" w14:textId="13271DA0" w:rsidR="001233CE" w:rsidRPr="00341113" w:rsidRDefault="00132187"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h) Decide the transfer of investment projects or capital with a value not exceeding 50% of equity, or 50% of the owner’s investment capital where equity is lower than the owner’s investment capital. Equity and the owner’s investment capital shall be determined in accordance with Petrolimex’s most recent standalone quarterly or annual financial statements at the time of the transfer decision. The investment capital value shall be the higher of its book value and the expected transfer price to be obtained in accordance with Clause 4, Article 26 of the Decree No. 366/2025/NĐ-CP;</w:t>
      </w:r>
    </w:p>
    <w:p w14:paraId="42E82189" w14:textId="6835388D" w:rsidR="0086325E" w:rsidRPr="00341113" w:rsidRDefault="002B0890"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i) Ratify the market development, marketing and technology solutions;</w:t>
      </w:r>
    </w:p>
    <w:p w14:paraId="5E5B4D26" w14:textId="4C195AE2" w:rsidR="0086325E" w:rsidRPr="00341113" w:rsidRDefault="002B0890"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k) Approve the sales contract, loan contract and other contracts and transactions having value from 35% of total asset value recorded in the latest financial statements of Petrolimex, excluding contracts, and transaction under the authority of the General Meeting of Shareholders as prescribed at Petrolimex Charter, clauses 1 &amp; 3, Article 167 of the Law on Enterprises;</w:t>
      </w:r>
    </w:p>
    <w:p w14:paraId="6FAB9679" w14:textId="03C072C9" w:rsidR="0086325E" w:rsidRPr="00341113" w:rsidRDefault="002B0890"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Elect, remove and dismiss the Chairman of BOM; elect, remove, sign and terminate the contract signed with the General Director and other key managers as prescribed by Petrolimex; decide the salary and other benefits of such managers; appoint, assign and approve the official appointment within Petrolimex and approve/ratify the salary, remuneration, bonus and other benefits of such official as prescribed at the Group’s Internal Management Regulations;</w:t>
      </w:r>
    </w:p>
    <w:p w14:paraId="24B8A0D6" w14:textId="090044F7" w:rsidR="0086325E" w:rsidRPr="00341113" w:rsidRDefault="002B0890"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m) Supervise and direct the General Director and other managers in routine business management of Petrolimex;</w:t>
      </w:r>
    </w:p>
    <w:p w14:paraId="59FEF567" w14:textId="6F74BA5A" w:rsidR="0086325E" w:rsidRPr="00341113" w:rsidRDefault="002B0890"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n) Decide the organizational structure, internal control regulations of </w:t>
      </w:r>
      <w:r w:rsidR="00341113" w:rsidRPr="00341113">
        <w:rPr>
          <w:rFonts w:ascii="Times New Roman" w:hAnsi="Times New Roman"/>
          <w:sz w:val="26"/>
        </w:rPr>
        <w:t>Petrolimex;</w:t>
      </w:r>
      <w:r w:rsidRPr="00341113">
        <w:rPr>
          <w:rFonts w:ascii="Times New Roman" w:hAnsi="Times New Roman"/>
          <w:sz w:val="26"/>
        </w:rPr>
        <w:t xml:space="preserve"> decide to establish the subsidiaries, branches, representative offices as well as capital contribution and acquisition of shares from other companies;</w:t>
      </w:r>
    </w:p>
    <w:p w14:paraId="25194B15" w14:textId="5E838D3B" w:rsidR="0086325E" w:rsidRPr="00341113" w:rsidRDefault="002B0890"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o) Approve the meeting agenda and material contents to serve for the General Meeting of Shareholders, convene the General Meeting of Shareholders or consult the General Meeting of Shareholders to approve the resolutions;</w:t>
      </w:r>
    </w:p>
    <w:p w14:paraId="5662363A" w14:textId="77CE08FD" w:rsidR="0086325E" w:rsidRPr="00341113" w:rsidRDefault="002B0890"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p) Submit the audited annual financial statements to the General Meeting of Shareholders;</w:t>
      </w:r>
    </w:p>
    <w:p w14:paraId="10C7217F" w14:textId="363BDC14" w:rsidR="0086325E" w:rsidRPr="00341113" w:rsidRDefault="002B0890"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q) Recommend the dividend to be paid; decide the period and procedures on dividend payment or settle loss arisen during business;</w:t>
      </w:r>
    </w:p>
    <w:p w14:paraId="425CB11F" w14:textId="40FAE4B0" w:rsidR="0086325E" w:rsidRPr="00341113" w:rsidRDefault="002B0890"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r) Recommend Petrolimex reorganization and dissolution; request the application of recovery procedures as prescribed by the law on recovery and bankruptcy;</w:t>
      </w:r>
    </w:p>
    <w:p w14:paraId="7903BDA3" w14:textId="7424095A" w:rsidR="0086325E" w:rsidRPr="00341113" w:rsidRDefault="002B0890"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s) Decide to promulgate the Operating Regulations of the Board of Management, the Internal Regulations on Petrolimex Corporate Governance after it is adopted by the General Meeting of Shareholders; to decide to promulgate the Information Disclosure Regulations of </w:t>
      </w:r>
      <w:proofErr w:type="spellStart"/>
      <w:r w:rsidRPr="00341113">
        <w:rPr>
          <w:rFonts w:ascii="Times New Roman" w:hAnsi="Times New Roman"/>
          <w:sz w:val="26"/>
        </w:rPr>
        <w:t>Petrolimex</w:t>
      </w:r>
      <w:proofErr w:type="spellEnd"/>
      <w:r w:rsidRPr="00341113">
        <w:rPr>
          <w:rFonts w:ascii="Times New Roman" w:hAnsi="Times New Roman"/>
          <w:sz w:val="26"/>
        </w:rPr>
        <w:t xml:space="preserve"> and other necessary regulations under the authority of the Board of Management;</w:t>
      </w:r>
    </w:p>
    <w:p w14:paraId="164D657F" w14:textId="493AF1B2" w:rsidR="007E6251" w:rsidRPr="00341113" w:rsidRDefault="002B0890" w:rsidP="00A54C04">
      <w:pPr>
        <w:spacing w:after="120" w:line="240" w:lineRule="auto"/>
        <w:ind w:firstLine="720"/>
        <w:jc w:val="both"/>
        <w:rPr>
          <w:rFonts w:ascii="Times New Roman" w:hAnsi="Times New Roman"/>
          <w:bCs/>
          <w:sz w:val="26"/>
          <w:szCs w:val="26"/>
        </w:rPr>
      </w:pPr>
      <w:r w:rsidRPr="00341113">
        <w:rPr>
          <w:rFonts w:ascii="Times New Roman" w:hAnsi="Times New Roman"/>
          <w:sz w:val="26"/>
        </w:rPr>
        <w:lastRenderedPageBreak/>
        <w:t>t) Other rights and obligations as prescribed by the Law on Enterprises, Law on Securities, the Law on Management and Investment of State Capital in Enterprises, other provisions of the law and the internal regulations of Petrolimex;</w:t>
      </w:r>
    </w:p>
    <w:p w14:paraId="4DCF2A77"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The BOM approves the resolutions and decisions by voting at the meeting, taking the written consultation or other forms as prescribed by the Petrolimex Charter. Each BOM member has one vote.</w:t>
      </w:r>
    </w:p>
    <w:p w14:paraId="1F9CF0D9"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4. In the event that the resolutions and decisions approved by the BOM are contrary to the regulations of the laws, the resolutions of the General Meeting of Shareholders or the Petrolimex Charter, causing damages incurred by Petrolimex, the members who approve such resolutions and decisions must be jointly and severally responsible for such resolutions and compensating damages incurred by Petrolimex; the members who reject the above resolutions and decisions are released from the responsibility. In this case, Petrolimex’s shareholders may request the Court to suspend or cancel the aforesaid resolutions and decisions.</w:t>
      </w:r>
    </w:p>
    <w:p w14:paraId="62D07199" w14:textId="2EDFCCBA"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13.</w:t>
      </w:r>
      <w:r w:rsidRPr="00341113">
        <w:rPr>
          <w:rFonts w:ascii="Times New Roman" w:hAnsi="Times New Roman"/>
          <w:b/>
          <w:sz w:val="26"/>
        </w:rPr>
        <w:t xml:space="preserve"> Rights and obligations of the Board of Management relating to approval and execution of the transaction contract</w:t>
      </w:r>
    </w:p>
    <w:p w14:paraId="71A2E055" w14:textId="648DE1A5"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The Board of Management approves the contracts and transactions having value of less than 35% or transactions resulting in total transaction value within 12 months since the first transaction date, having value of less than 35% of total asset value recorded in the latest financial statements between Petrolimex and one of following entities:</w:t>
      </w:r>
    </w:p>
    <w:p w14:paraId="10851059"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BOM members, Supervisors, General Director, other managers and their affiliated persons;</w:t>
      </w:r>
    </w:p>
    <w:p w14:paraId="5BD0D65C"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Shareholders, their authorized representatives holding over 10% of total ordinary shares of Petrolimex and their affiliated persons;</w:t>
      </w:r>
    </w:p>
    <w:p w14:paraId="75BC71D1"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c) Enterprise related to the subjects specified at Clause 2, Article 164 of the Law on Enterprises.</w:t>
      </w:r>
    </w:p>
    <w:p w14:paraId="59675C6E"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Petrolimex's representative who signs the contract or transaction must notify the BOM members and Supervisors regarding the related subjects for such contracts and transactions, enclosed with the draft contracts or main contents of the transactions. BOM decides to approve the contracts or transactions within 15 working days since the date of notice; BOM members with related benefits in the contracts or transactions shall not have the voting rights.</w:t>
      </w:r>
    </w:p>
    <w:p w14:paraId="6D51CB63"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14.</w:t>
      </w:r>
      <w:r w:rsidRPr="00341113">
        <w:rPr>
          <w:rFonts w:ascii="Times New Roman" w:hAnsi="Times New Roman"/>
          <w:b/>
          <w:sz w:val="26"/>
        </w:rPr>
        <w:t xml:space="preserve"> The BOM’s obligations to convene the Extraordinary General Meetings of Shareholders</w:t>
      </w:r>
    </w:p>
    <w:p w14:paraId="75F49696"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The Board of Management (BOM) shall convene an extraordinary General Meeting of Shareholders in the following cases:</w:t>
      </w:r>
    </w:p>
    <w:p w14:paraId="434201FC" w14:textId="1EE36649"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The Board of Management deems it necessary for the interests of Petrolimex;</w:t>
      </w:r>
    </w:p>
    <w:p w14:paraId="56530660"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The number of remaining members of the Board of Management and Supervisors is less than the quorum as prescribed by the laws;</w:t>
      </w:r>
    </w:p>
    <w:p w14:paraId="4A2864F2" w14:textId="33C59EF0"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lastRenderedPageBreak/>
        <w:t>c) At the request of a shareholder or a group of shareholders as specified in Clause 2, Article 115 of the Law on Enterprises</w:t>
      </w:r>
      <w:r w:rsidR="00DE3096" w:rsidRPr="00341113">
        <w:rPr>
          <w:rFonts w:ascii="Times New Roman" w:hAnsi="Times New Roman"/>
          <w:sz w:val="26"/>
        </w:rPr>
        <w:t xml:space="preserve">. </w:t>
      </w:r>
      <w:r w:rsidRPr="00341113">
        <w:rPr>
          <w:rFonts w:ascii="Times New Roman" w:hAnsi="Times New Roman"/>
          <w:sz w:val="26"/>
        </w:rPr>
        <w:t>The request to convene a General Meeting of Shareholders must be made in writing, specifying the reasons and purposes of the meeting, and must bear sufficient signatures of the relevant shareholders; alternatively, the written request may be made in multiple counterparts and consolidate sufficient signatures of the relevant shareholders;</w:t>
      </w:r>
    </w:p>
    <w:p w14:paraId="0AB56A1D"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 As per request of the Supervisory Board;</w:t>
      </w:r>
    </w:p>
    <w:p w14:paraId="6CB497F9" w14:textId="243B071A"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dd) Other cases as prescribed by the laws and the Petrolimex Charter.</w:t>
      </w:r>
    </w:p>
    <w:p w14:paraId="6737298F"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The General Meeting of Shareholders shall be convened within 30 working days by the BOM since number of the remaining BOM members is fewer than the minimum number of BOM members specified at the Petrolimex Charter or the request is received as prescribed in points c &amp; d, clause 1 of this Article;</w:t>
      </w:r>
    </w:p>
    <w:p w14:paraId="4A4247C3" w14:textId="3F6F202C"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A person who convenes the General Meeting of Shareholders must perform the following tasks:</w:t>
      </w:r>
    </w:p>
    <w:p w14:paraId="6BC7E47F" w14:textId="45D2EF2B"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Prepare the list of shareholders eligible to participate into the meeting;</w:t>
      </w:r>
    </w:p>
    <w:p w14:paraId="6E95C21D"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Provide information and handle the claims related to the list of shareholders;</w:t>
      </w:r>
    </w:p>
    <w:p w14:paraId="0244B49F"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c) Prepare the meeting agenda and contents;</w:t>
      </w:r>
    </w:p>
    <w:p w14:paraId="20D1E266"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 Prepare the meeting materials;</w:t>
      </w:r>
    </w:p>
    <w:p w14:paraId="2EE72419"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đ) Prepare the draft resolution of the General Meeting of Shareholders in accordance with the expected meeting contents; list and details of the candidates in case of electing members of Board of Management and Supervisors;</w:t>
      </w:r>
    </w:p>
    <w:p w14:paraId="746090AC"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e) Identify the time and venue to hold the meeting;</w:t>
      </w:r>
    </w:p>
    <w:p w14:paraId="379AFC2A" w14:textId="078C3B01"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g) Deliver the meeting notice to each shareholder eligible to participate into the meeting as prescribed by the Law on Enterprises;</w:t>
      </w:r>
    </w:p>
    <w:p w14:paraId="4FC89D77"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h) Other tasks to serve for the meeting.</w:t>
      </w:r>
    </w:p>
    <w:p w14:paraId="5E4DBFA3" w14:textId="29C03E93"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15.</w:t>
      </w:r>
      <w:r w:rsidRPr="00341113">
        <w:rPr>
          <w:rFonts w:ascii="Times New Roman" w:hAnsi="Times New Roman"/>
          <w:b/>
          <w:sz w:val="26"/>
        </w:rPr>
        <w:t xml:space="preserve"> Assistant committees of the Board of Management</w:t>
      </w:r>
    </w:p>
    <w:p w14:paraId="67BDAF26"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1. The Board of Management has Assistant Committees to support their operations, including General Committee, Strategy and Investment Committee, Audit Committee, Risk Management Committee, HR, Salary and Bonus Committee, and other Committees. </w:t>
      </w:r>
    </w:p>
    <w:p w14:paraId="72F523F6"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 2. The Committees’ functions, missions, authorities and organization are determined by the Board of Management.</w:t>
      </w:r>
    </w:p>
    <w:p w14:paraId="4171886E" w14:textId="253220A9"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16.</w:t>
      </w:r>
      <w:r w:rsidRPr="00341113">
        <w:rPr>
          <w:rFonts w:ascii="Times New Roman" w:hAnsi="Times New Roman"/>
          <w:b/>
          <w:sz w:val="26"/>
        </w:rPr>
        <w:t xml:space="preserve"> The corporate governance officer of Petrolimex </w:t>
      </w:r>
    </w:p>
    <w:p w14:paraId="3B8BCBBD" w14:textId="500374DE"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The Board of Management must appoint at least 1 corporate governance officer to support the corporate governance duties at Petrolimex. The corporate governance officer of Petrolimex may concurrently act as the Group's Secretary as prescribed in Clause 5, Article 156 of the Law on Enterprises.</w:t>
      </w:r>
    </w:p>
    <w:p w14:paraId="7D13DB16" w14:textId="414F28D2"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lastRenderedPageBreak/>
        <w:t xml:space="preserve">2. The corporate governance officer of Petrolimex must not concurrently work for the approved audit organization who is </w:t>
      </w:r>
      <w:r w:rsidR="00141CC6" w:rsidRPr="00341113">
        <w:rPr>
          <w:rFonts w:ascii="Times New Roman" w:hAnsi="Times New Roman"/>
          <w:sz w:val="26"/>
        </w:rPr>
        <w:t>auditing the</w:t>
      </w:r>
      <w:r w:rsidRPr="00341113">
        <w:rPr>
          <w:rFonts w:ascii="Times New Roman" w:hAnsi="Times New Roman"/>
          <w:sz w:val="26"/>
        </w:rPr>
        <w:t xml:space="preserve"> Petrolimex’s financial statements.</w:t>
      </w:r>
    </w:p>
    <w:p w14:paraId="7DC8DB7E" w14:textId="1D2B7F7E"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The corporate governance officer of Petrolimex shall have following rights and obligations:</w:t>
      </w:r>
    </w:p>
    <w:p w14:paraId="1D995E65"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Advise the Board of Management to organize the General Meeting of Shareholders as prescribed and related works between Petrolimex and the Shareholders;</w:t>
      </w:r>
    </w:p>
    <w:p w14:paraId="1FC718A4"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Prepare the meeting of Board of Management, Supervisory Board and General Meeting of Shareholders as required by the Board of Management or Supervisory Board;</w:t>
      </w:r>
    </w:p>
    <w:p w14:paraId="34091E26" w14:textId="01F74DE1"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c) Provide advice on procedures of meetings of Board of Management and the General Meeting of Shareholders;</w:t>
      </w:r>
    </w:p>
    <w:p w14:paraId="5CD67816" w14:textId="60754BAE"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 Attend the meetings of Board of Management and the General Meeting of Shareholders;</w:t>
      </w:r>
    </w:p>
    <w:p w14:paraId="2AC9CD7E"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dd) Advise the procedures and prepare the resolutions of the Board of Management as prescribed by the laws;</w:t>
      </w:r>
    </w:p>
    <w:p w14:paraId="1ADD2B06"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e) Provide financial information, copies of minutes of meetings of the Board of Management and other information to members of the Board of Management and Supervisors;</w:t>
      </w:r>
    </w:p>
    <w:p w14:paraId="31C84D43" w14:textId="28C6BE18"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g) Monitor and report the Board regarding </w:t>
      </w:r>
      <w:proofErr w:type="spellStart"/>
      <w:r w:rsidRPr="00341113">
        <w:rPr>
          <w:rFonts w:ascii="Times New Roman" w:hAnsi="Times New Roman"/>
          <w:sz w:val="26"/>
        </w:rPr>
        <w:t>Petrolimex's</w:t>
      </w:r>
      <w:proofErr w:type="spellEnd"/>
      <w:r w:rsidRPr="00341113">
        <w:rPr>
          <w:rFonts w:ascii="Times New Roman" w:hAnsi="Times New Roman"/>
          <w:sz w:val="26"/>
        </w:rPr>
        <w:t xml:space="preserve"> information disclosure;</w:t>
      </w:r>
    </w:p>
    <w:p w14:paraId="6C48D323"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h) Act as the focal contacts with the parties having related benefits. Follow up and urge units assigned by the Board of Management to conduct appraisal to submit appraisal reports timely as scheduled.</w:t>
      </w:r>
    </w:p>
    <w:p w14:paraId="40D8D0B6" w14:textId="4F2D637F"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i) Keep information confidential as prescribed by the laws, the Charter and internal regulations of Petrolimex;</w:t>
      </w:r>
    </w:p>
    <w:p w14:paraId="58CBBEA4" w14:textId="144579DE"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k) Other rights and obligations as prescribed by the laws Charter and the Internal Regulations of Petrolimex.</w:t>
      </w:r>
    </w:p>
    <w:p w14:paraId="784EF4EF" w14:textId="77777777" w:rsidR="00C6680D" w:rsidRPr="00341113" w:rsidRDefault="00C6680D" w:rsidP="00722CDE">
      <w:pPr>
        <w:spacing w:after="0" w:line="240" w:lineRule="auto"/>
        <w:jc w:val="center"/>
        <w:rPr>
          <w:rFonts w:ascii="Times New Roman" w:hAnsi="Times New Roman"/>
          <w:b/>
          <w:sz w:val="26"/>
          <w:szCs w:val="26"/>
        </w:rPr>
      </w:pPr>
    </w:p>
    <w:p w14:paraId="1B5D8255" w14:textId="4FE3FC32" w:rsidR="0086325E" w:rsidRPr="00341113" w:rsidRDefault="004B2039" w:rsidP="00722CDE">
      <w:pPr>
        <w:spacing w:after="0" w:line="240" w:lineRule="auto"/>
        <w:jc w:val="center"/>
        <w:rPr>
          <w:rFonts w:ascii="Times New Roman" w:hAnsi="Times New Roman"/>
          <w:b/>
          <w:sz w:val="26"/>
          <w:szCs w:val="26"/>
        </w:rPr>
      </w:pPr>
      <w:r w:rsidRPr="00341113">
        <w:rPr>
          <w:rFonts w:ascii="Times New Roman" w:hAnsi="Times New Roman"/>
          <w:b/>
          <w:sz w:val="26"/>
        </w:rPr>
        <w:t>CHAPTER IV.</w:t>
      </w:r>
    </w:p>
    <w:p w14:paraId="6D5DA7CE" w14:textId="77777777" w:rsidR="0086325E" w:rsidRPr="00341113" w:rsidRDefault="0086325E" w:rsidP="00722CDE">
      <w:pPr>
        <w:spacing w:after="0" w:line="240" w:lineRule="auto"/>
        <w:jc w:val="center"/>
        <w:rPr>
          <w:rFonts w:ascii="Times New Roman" w:hAnsi="Times New Roman"/>
          <w:b/>
          <w:sz w:val="26"/>
          <w:szCs w:val="26"/>
        </w:rPr>
      </w:pPr>
      <w:r w:rsidRPr="00341113">
        <w:rPr>
          <w:rFonts w:ascii="Times New Roman" w:hAnsi="Times New Roman"/>
          <w:b/>
          <w:sz w:val="26"/>
        </w:rPr>
        <w:t>WORKING REGIME OF BOARD OF MANAGEMENT</w:t>
      </w:r>
    </w:p>
    <w:p w14:paraId="07BA963E" w14:textId="77777777" w:rsidR="00C6680D" w:rsidRPr="00341113" w:rsidRDefault="00C6680D" w:rsidP="00722CDE">
      <w:pPr>
        <w:spacing w:after="0" w:line="240" w:lineRule="auto"/>
        <w:jc w:val="center"/>
        <w:rPr>
          <w:rFonts w:ascii="Times New Roman" w:hAnsi="Times New Roman"/>
          <w:b/>
          <w:sz w:val="26"/>
          <w:szCs w:val="26"/>
        </w:rPr>
      </w:pPr>
    </w:p>
    <w:p w14:paraId="3CFB7B21"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17.</w:t>
      </w:r>
      <w:r w:rsidRPr="00341113">
        <w:rPr>
          <w:rFonts w:ascii="Times New Roman" w:hAnsi="Times New Roman"/>
          <w:b/>
          <w:sz w:val="26"/>
        </w:rPr>
        <w:t xml:space="preserve"> Working regime of the Board of Management</w:t>
      </w:r>
    </w:p>
    <w:p w14:paraId="16AF6D0B"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The Board of Management shall operate on a collective basis and convene periodic meetings (in person and/or virtually, as appropriate) on a monthly basis on the 10</w:t>
      </w:r>
      <w:r w:rsidRPr="00341113">
        <w:rPr>
          <w:rFonts w:ascii="Times New Roman" w:hAnsi="Times New Roman"/>
          <w:sz w:val="26"/>
          <w:vertAlign w:val="superscript"/>
        </w:rPr>
        <w:t>th</w:t>
      </w:r>
      <w:r w:rsidRPr="00341113">
        <w:rPr>
          <w:rFonts w:ascii="Times New Roman" w:hAnsi="Times New Roman"/>
          <w:sz w:val="26"/>
        </w:rPr>
        <w:t xml:space="preserve"> day of each month; and quarterly meetings on the 15</w:t>
      </w:r>
      <w:r w:rsidRPr="00341113">
        <w:rPr>
          <w:rFonts w:ascii="Times New Roman" w:hAnsi="Times New Roman"/>
          <w:sz w:val="26"/>
          <w:vertAlign w:val="superscript"/>
        </w:rPr>
        <w:t>th</w:t>
      </w:r>
      <w:r w:rsidRPr="00341113">
        <w:rPr>
          <w:rFonts w:ascii="Times New Roman" w:hAnsi="Times New Roman"/>
          <w:sz w:val="26"/>
        </w:rPr>
        <w:t xml:space="preserve"> day of the first month of the following quarter (if such date falls on a non-working day, it shall be postponed to the next working day) to consider and decide on matters within its authority. </w:t>
      </w:r>
    </w:p>
    <w:p w14:paraId="62F7007B" w14:textId="6483E0F2"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2. The Board of Management may convene extraordinary meetings or collect written opinions to address urgent matters of Petrolimex. BOM members (or persons consulted) shall submit their opinions fully and timely to the BOM (via the Group’s </w:t>
      </w:r>
      <w:r w:rsidRPr="00341113">
        <w:rPr>
          <w:rFonts w:ascii="Times New Roman" w:hAnsi="Times New Roman"/>
          <w:sz w:val="26"/>
        </w:rPr>
        <w:lastRenderedPageBreak/>
        <w:t>Secretary). If a BOM member (or consulted person) fails to submit their opinion within the time limit specified in the written public consultation form, such member shall be deemed to have agreed with all matters submitted for consultation.</w:t>
      </w:r>
    </w:p>
    <w:p w14:paraId="38DA6572" w14:textId="4184A26C"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The meeting of Board of Management is complied with Article 19 herein.</w:t>
      </w:r>
    </w:p>
    <w:p w14:paraId="2D729C6F"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4. When the Board of Management meeting discusses matters relating to specific business areas of Petrolimex, it may invite relevant individuals or representatives of concerned units/departments to attend the meeting; where matters relate to the rights and obligations of employees, a representative of the Petrolimex Trade Union shall be invited. Invited representatives may express opinions but shall not have voting rights.</w:t>
      </w:r>
    </w:p>
    <w:p w14:paraId="20E815E2" w14:textId="6B7776D5"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5. Incumbent BOM members shall allocate at least 30% of their working time to handle their duties as BOM members in accordance with the Law on Enterprises, the Petrolimex Charter and applicable laws.</w:t>
      </w:r>
    </w:p>
    <w:p w14:paraId="029C447D"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18.</w:t>
      </w:r>
      <w:r w:rsidRPr="00341113">
        <w:rPr>
          <w:rFonts w:ascii="Times New Roman" w:hAnsi="Times New Roman"/>
          <w:b/>
          <w:sz w:val="26"/>
        </w:rPr>
        <w:t xml:space="preserve"> Other specific regulations on BOM operations </w:t>
      </w:r>
    </w:p>
    <w:p w14:paraId="3FFC2A87"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According to the BOM’s work plan, the Chairman shall assign and direct the preparation and review of proposals and documents within the BOM’s authority; the General Director shall assign and direct the review of matters under the delegated authority and within the General Director’s powers and duties.</w:t>
      </w:r>
    </w:p>
    <w:p w14:paraId="47F862F3"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Units assigned by the BOM to appraise dossiers and documents within the BOM’s tasks and powers shall proactively conduct appraisals and report to the Chairman within a maximum of seven (7) working days upon receipt of such dossiers and documents. Large-scale projects shall be handled in accordance with the Chairman’s direction.</w:t>
      </w:r>
    </w:p>
    <w:p w14:paraId="1EF8CFF5"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Dossiers submitted by the General Director to the BOM for review and approval must comply with the administrative and legal requirements (including a Statement signed by the General Director or his authorized person) and be accompanied by complete supporting documents in accordance with applicable regulations and operating procedures.</w:t>
      </w:r>
    </w:p>
    <w:p w14:paraId="4A4EAF03" w14:textId="3259973B"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4. Notices and meeting materials of BOM must be sent to BOM members and invited participants at least three (3) working days in advance. Dossiers and documents submitted by units for BOM review and approval must be delivered to the Group’s Secretary at least four (4) working days in advance.</w:t>
      </w:r>
    </w:p>
    <w:p w14:paraId="479CEB18" w14:textId="320B7AD1"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5. The Group Secretary or the appointed meeting Secretary shall, based on the meeting outcomes, finalize the draft minutes of the BOM meeting and prepare draft resolutions/decisions for submission to the Chairman for signature.</w:t>
      </w:r>
    </w:p>
    <w:p w14:paraId="69F3CBDC"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6. Resolutions of the Board of Management are binding and enforceable throughout the Petrolimex organization. Distribution of the BOM’s resolutions and decisions is described as follows:</w:t>
      </w:r>
    </w:p>
    <w:p w14:paraId="48E0B673"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Specific field-related resolutions and decisions shall be delivered to relevant units and individuals.</w:t>
      </w:r>
    </w:p>
    <w:p w14:paraId="6FC43975"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lastRenderedPageBreak/>
        <w:t>- Petrolimex-wide operation-related resolutions and decisions shall be delivered to all member units within Petrolimex network.</w:t>
      </w:r>
    </w:p>
    <w:p w14:paraId="55DD3BFB" w14:textId="153F25B3" w:rsidR="0086325E" w:rsidRPr="00341113" w:rsidRDefault="00141CC6"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7. Matters arising during management beyond the General Director’s authority must be submitted to the BOM; Submissions</w:t>
      </w:r>
      <w:r w:rsidR="0086325E" w:rsidRPr="00341113">
        <w:rPr>
          <w:rFonts w:ascii="Times New Roman" w:hAnsi="Times New Roman"/>
          <w:sz w:val="26"/>
        </w:rPr>
        <w:t xml:space="preserve"> to the BOM must be signed by the General Director. In case of the General Director’s absence, a Deputy General Director must be duly authorized.</w:t>
      </w:r>
    </w:p>
    <w:p w14:paraId="2352FD67"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8. The General Director and BOM members shall submit to the BOM to issue the internal governance regulations within the BOM’s authority in accordance with the Petrolimex Charter and applicable laws.</w:t>
      </w:r>
    </w:p>
    <w:p w14:paraId="41D01D81"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19.</w:t>
      </w:r>
      <w:r w:rsidRPr="00341113">
        <w:rPr>
          <w:rFonts w:ascii="Times New Roman" w:hAnsi="Times New Roman"/>
          <w:b/>
          <w:sz w:val="26"/>
        </w:rPr>
        <w:t xml:space="preserve"> Meetings of the Board of Management</w:t>
      </w:r>
    </w:p>
    <w:p w14:paraId="6808A378"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The Chairman of the Board of Management shall be elected in the first meeting of the Board of Management within 7 working days since the date of finishing the election of such Board of Management. Such meeting is convened and presided by the members with the highest number of votes or rates. In the event that a member having the highest and equal number of votes or rates, the members shall vote in accordance with the majority principle to elect one of them to convene the BOM meeting.</w:t>
      </w:r>
    </w:p>
    <w:p w14:paraId="2E7428FB" w14:textId="084622DC"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The Board of Management may hold quarterly or extraordinary meetings.</w:t>
      </w:r>
    </w:p>
    <w:p w14:paraId="3954FEB9"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The meeting of the Board of Management must be convened by the Chairman in following circumstances:</w:t>
      </w:r>
    </w:p>
    <w:p w14:paraId="0CBCDB5F" w14:textId="6116BA98"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Have proposal submitted by the Supervisory Board or independent member of Board of Management;</w:t>
      </w:r>
    </w:p>
    <w:p w14:paraId="44388F06" w14:textId="0BB6F99B"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Have proposal submitted by the General Director or at least 5 other managers;</w:t>
      </w:r>
    </w:p>
    <w:p w14:paraId="48D3A5E8" w14:textId="059254DA"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c) Have proposals of at least 2 BOM members;</w:t>
      </w:r>
    </w:p>
    <w:p w14:paraId="7A908F1E"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 Other cases as prescribed by Petrolimex Charter.</w:t>
      </w:r>
    </w:p>
    <w:p w14:paraId="16CF69F0" w14:textId="59CDE2BF"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4. The proposal specified at Clause 3 of this Article must be made into writing, specifying the purposes and issues to be discussed and decided under the authority of the Board of Management.</w:t>
      </w:r>
    </w:p>
    <w:p w14:paraId="2E1FCF5D" w14:textId="416EEBD0"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5. The meeting of Board of Management shall be convened by the Chairman within 7 working days since the proposal is received as prescribed in Clause 3 of this Article. In the event that the Chairman fails to convene the BOM meeting as per request, he shall be responsible for damages incurred by Petrolimex; the requester may act on behalf of the Chairman of Board of Management to convene the BOM meeting.</w:t>
      </w:r>
    </w:p>
    <w:p w14:paraId="1562FEF3"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6. The Chairman of the Board of Management or the person convening the meeting of the Board of Management shall send the notice of and invitation to the meeting, at the latest three (3) days prior to the meeting date. The invitation must define specifically the time and venue of the meeting, agenda, issues to be discussed and decision with enclosed documents used at the meeting and the votes of members that will not attend the meeting.</w:t>
      </w:r>
    </w:p>
    <w:p w14:paraId="11DB73CA" w14:textId="57595929"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lastRenderedPageBreak/>
        <w:t>Invitations may be sent by post, fax or other means specified by Petrolimex Charter, and ensure that it reaches the address of each member of the Board of Management that was registered at Petrolimex.</w:t>
      </w:r>
    </w:p>
    <w:p w14:paraId="2AF5D91C"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7. The Chairman or the person who convenes the meeting must deliver the notice and attachments to the Supervisors similar to that submitted to the BOM members. </w:t>
      </w:r>
    </w:p>
    <w:p w14:paraId="3496E103"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The Supervisors may attend the BOM meetings; discuss without voting.</w:t>
      </w:r>
    </w:p>
    <w:p w14:paraId="1B4301C4"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8. The meeting of the Board of Management according to the first invitation notice shall be conducted if it is attended by three fourths (3/4) of the total number of members. In the event that the meeting convened for the first time is not conducted because of the number of attendants is less than the quorum, it will be convened for the second time within seven (7) days as of the intended date of the first meeting. In this case, the meeting shall be conducted if attended by half of the total members of the Board of Management.</w:t>
      </w:r>
    </w:p>
    <w:p w14:paraId="74A76F3A"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9. The BOM members are considered to participate and vote in the meeting in following circumstances:</w:t>
      </w:r>
    </w:p>
    <w:p w14:paraId="5662F8A8" w14:textId="19BE687E"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Directly attend and vote at the meeting;</w:t>
      </w:r>
    </w:p>
    <w:p w14:paraId="2DEA3726"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Authorize another person to attend and vote in the meeting as prescribed in clause 11 of this Article;</w:t>
      </w:r>
    </w:p>
    <w:p w14:paraId="0D5278C9" w14:textId="38BB6125"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c) Attend and vote via online conferences, electronic voting, or other electronic means;</w:t>
      </w:r>
    </w:p>
    <w:p w14:paraId="2FF0718A"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 Deliver the votes to meeting through registered mail, fax or email;</w:t>
      </w:r>
    </w:p>
    <w:p w14:paraId="36408FA7"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dd) Send the votes by other means as prescribed in the Petrolimex Charter.</w:t>
      </w:r>
    </w:p>
    <w:p w14:paraId="65D3CF4F"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10. In the event that the votes are delivered to the meeting by mail, the votes must be contained in the sealed envelope and submitted to the Chairman not later than one hour before opening the meeting. The vote is only opened under the witness of all participants.</w:t>
      </w:r>
    </w:p>
    <w:p w14:paraId="09C4FB25"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11. Member shall fully attend the meetings. The member may authorize another person to attend and vote at the meeting if the approval is obtained from majority of BOM members.</w:t>
      </w:r>
    </w:p>
    <w:p w14:paraId="040261CA"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20.</w:t>
      </w:r>
      <w:r w:rsidRPr="00341113">
        <w:rPr>
          <w:rFonts w:ascii="Times New Roman" w:hAnsi="Times New Roman"/>
          <w:b/>
          <w:sz w:val="26"/>
        </w:rPr>
        <w:t xml:space="preserve"> Minutes of BOM Meeting</w:t>
      </w:r>
    </w:p>
    <w:p w14:paraId="6A6E2D2A"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The BOM Meetings must be recorded into the minutes. It may be recorded or kept and maintained in other electronic forms. The minutes must be made in Vietnamese, or further made in foreign languages and included main contents as follows:</w:t>
      </w:r>
    </w:p>
    <w:p w14:paraId="1FC79999"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Name, business code and registered office address;</w:t>
      </w:r>
    </w:p>
    <w:p w14:paraId="475C474B"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Meeting time and venue;</w:t>
      </w:r>
    </w:p>
    <w:p w14:paraId="3A27D160"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c) Meeting purposes, agenda and contents;</w:t>
      </w:r>
    </w:p>
    <w:p w14:paraId="24983481"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lastRenderedPageBreak/>
        <w:t>d) Full name of each participant or authorized person and participant manner; full name of non-participants and related reasons;</w:t>
      </w:r>
    </w:p>
    <w:p w14:paraId="7E231087"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dd) Issues to be discussed and voted in the meeting;</w:t>
      </w:r>
    </w:p>
    <w:p w14:paraId="223DF8D1"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e) Summary of viewpoints delivered by the participants in accordance with the meeting's development;</w:t>
      </w:r>
    </w:p>
    <w:p w14:paraId="3E7F2173"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g) The vote checking results specifying the members who do approve, not approve and no comment;</w:t>
      </w:r>
    </w:p>
    <w:p w14:paraId="2E33031C"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h) The respective issues that have been ratified;</w:t>
      </w:r>
    </w:p>
    <w:p w14:paraId="760B03D6"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i) Full name and signature of the chairman and person who prepares the minutes, unless the cases specified at Clause 2 of this Article.</w:t>
      </w:r>
    </w:p>
    <w:p w14:paraId="1F9F3190" w14:textId="39B2DD4C"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In the event that the Chairman and Minutes recorder refuse to sign the meeting minutes but if other participatory members of the Board of Management sign and agree to approve the minutes, and complete contents are available as specified at points a, b, c, d, dd, e, g and h, Clause 1 of this Article, then the Minutes shall be effective. The minutes shall specify the refusal on signing the minutes by the Chairman and the minutes recorder. The recorder is jointly responsible for accuracy and honesty of the minutes of BOM Meetings. The Chairman and minutes recorder take personal responsibilities for damages incurred by the enterprise due to refusal of signing the minutes as prescribed by the Law on Enterprises, Petrolimex Charter and the relevant laws.</w:t>
      </w:r>
    </w:p>
    <w:p w14:paraId="393D2EDD"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The Chairman, person who prepares the minutes and persons who sign the minutes shall be liable for the truthfulness and accuracy of the contents in the Board of Management's minutes of the meeting.</w:t>
      </w:r>
    </w:p>
    <w:p w14:paraId="7B3BAE0C"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4. The BOM meeting minutes and the meeting materials must be kept in Petrolimex's registered office.</w:t>
      </w:r>
    </w:p>
    <w:p w14:paraId="3B90F36D"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5. Minutes in Vietnamese and foreign language shall have the same legal validity. In case of difference in contents of Vietnamese and foreign language version, the contents in the Vietnamese version shall prevail.</w:t>
      </w:r>
    </w:p>
    <w:p w14:paraId="42D77A2F"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21.</w:t>
      </w:r>
      <w:r w:rsidRPr="00341113">
        <w:rPr>
          <w:rFonts w:ascii="Times New Roman" w:hAnsi="Times New Roman"/>
          <w:b/>
          <w:sz w:val="26"/>
        </w:rPr>
        <w:t xml:space="preserve"> Approval of the Board of Management’s resolutions and decisions</w:t>
      </w:r>
    </w:p>
    <w:p w14:paraId="5F7731E4" w14:textId="754F132B"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The Board of Management approves the resolutions and decisions by voting at the meeting as specified at Article 19 herein.</w:t>
      </w:r>
    </w:p>
    <w:p w14:paraId="7AC1E957"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Voting rights of BOM members at the meetings:</w:t>
      </w:r>
    </w:p>
    <w:p w14:paraId="7C21B5EC"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Except for the provisions at Point b of this Clause, each BOM member present at the meeting shall have one vote.</w:t>
      </w:r>
    </w:p>
    <w:p w14:paraId="344D20BC"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The BOM member is not allowed to vote for the contracts, transactions or proposals that such member or his affiliated person has benefits which are or may conflict with Petrolimex’s benefits. Such member is not included into quorum present at the meetings related to the matters that such member has no voting rights.</w:t>
      </w:r>
    </w:p>
    <w:p w14:paraId="0DEDABD5"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lastRenderedPageBreak/>
        <w:t>c) At a BOM meeting, where any matter arises concerning the interests of a BOM member or that member’s voting rights and such matter is not resolved by that member’s voluntary abstention, the matter shall be referred to the chairman of the meeting. The chairman’s ruling, in respect of all other BOM members, shall be final, unless the nature or extent of the relevant member’s interest has not been adequately disclosed.</w:t>
      </w:r>
    </w:p>
    <w:p w14:paraId="71E5D48E"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 Any BOM member who is benefited from a contract subject to approval by the General Meeting of Shareholders or the Board of Management specified at Petrolimex Charter shall be deemed to have a material interest in such contract.</w:t>
      </w:r>
    </w:p>
    <w:p w14:paraId="1918450C" w14:textId="7DE778A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Approval of the BOM’s resolutions and decisions at the meetings: Resolutions and decisions of the BOM shall be adopted upon approval by a majority of attending members, including votes cast by mail, fax, email or other means. In the event of a tie, the final decision shall rest with the vote of the Chairperson of the BOM/the chairman of the meetings.</w:t>
      </w:r>
    </w:p>
    <w:p w14:paraId="531DA1C5"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4. Resolutions and decisions approved at meetings conducted via telephone or other communication means, duly convened and held in accordance with the Petrolimex Charter, shall take effect upon the conclusion of the meeting, and must be confirmed by the signatures of all participatory BOM members on their respective voting forms.</w:t>
      </w:r>
    </w:p>
    <w:p w14:paraId="32D3D630"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22.</w:t>
      </w:r>
      <w:r w:rsidRPr="00341113">
        <w:rPr>
          <w:rFonts w:ascii="Times New Roman" w:hAnsi="Times New Roman"/>
          <w:b/>
          <w:sz w:val="26"/>
        </w:rPr>
        <w:t xml:space="preserve"> Authority and procedures for collecting written opinions of BOM members</w:t>
      </w:r>
    </w:p>
    <w:p w14:paraId="03CCBE31"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The Chairman shall decide to collect written opinions of BOM members to address matters that are necessary and urgent for Petrolimex.</w:t>
      </w:r>
    </w:p>
    <w:p w14:paraId="60A90D9A" w14:textId="5E2245C0"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2. The Group Secretary shall prepare the </w:t>
      </w:r>
      <w:r w:rsidR="00373BC6">
        <w:rPr>
          <w:rFonts w:ascii="Times New Roman" w:hAnsi="Times New Roman"/>
          <w:sz w:val="26"/>
        </w:rPr>
        <w:t>written consultation form</w:t>
      </w:r>
      <w:r w:rsidRPr="00341113">
        <w:rPr>
          <w:rFonts w:ascii="Times New Roman" w:hAnsi="Times New Roman"/>
          <w:sz w:val="26"/>
        </w:rPr>
        <w:t>s and relevant supporting documents. Such forms and documents shall be delivered to the contact addresses of each BOM member (maximizing the use of the Group’s email system).</w:t>
      </w:r>
    </w:p>
    <w:p w14:paraId="507BC8CD" w14:textId="572888DD"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3. Completed </w:t>
      </w:r>
      <w:r w:rsidR="00373BC6">
        <w:rPr>
          <w:rFonts w:ascii="Times New Roman" w:hAnsi="Times New Roman"/>
          <w:sz w:val="26"/>
        </w:rPr>
        <w:t>written consultation form</w:t>
      </w:r>
      <w:r w:rsidRPr="00341113">
        <w:rPr>
          <w:rFonts w:ascii="Times New Roman" w:hAnsi="Times New Roman"/>
          <w:sz w:val="26"/>
        </w:rPr>
        <w:t>s must bear the signature of the BOM member and be returned to the BOM (via the Group Secretary).</w:t>
      </w:r>
    </w:p>
    <w:p w14:paraId="37D343FA" w14:textId="3B3AA9B9"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4. The Group Secretary shall conduct vote counting and prepare the vote-counting minutes under the supervision of at least one BOM member. The minutes shall include the subject matter for public consultation and a summary of voting results (including: approval, disapproval, and other opinions). Depending on specific requirements, the Chairman shall decide to deliver the vote-counting minutes to BOM members.</w:t>
      </w:r>
    </w:p>
    <w:p w14:paraId="3EE3B00D" w14:textId="548DF8DF"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5. The Group Secretary and vote checking supervisor are jointly responsible for the truthfulness, accuracy of the vote counting record; jointly responsible for damage caused by the decisions ratified because of untruthful, incorrect counts of votes.</w:t>
      </w:r>
    </w:p>
    <w:p w14:paraId="3FE5C195"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6. Resolutions and decisions adopted shall be submitted to BOM members within seven (7) working days from the completion of vote counting.</w:t>
      </w:r>
    </w:p>
    <w:p w14:paraId="6C404951" w14:textId="6A8F8661"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lastRenderedPageBreak/>
        <w:t xml:space="preserve">7. Completed </w:t>
      </w:r>
      <w:r w:rsidR="00373BC6">
        <w:rPr>
          <w:rFonts w:ascii="Times New Roman" w:hAnsi="Times New Roman"/>
          <w:sz w:val="26"/>
        </w:rPr>
        <w:t>written consultation form</w:t>
      </w:r>
      <w:r w:rsidRPr="00341113">
        <w:rPr>
          <w:rFonts w:ascii="Times New Roman" w:hAnsi="Times New Roman"/>
          <w:sz w:val="26"/>
        </w:rPr>
        <w:t xml:space="preserve">s, the vote counting record, full-text resolutions, and relevant documents enclosed with </w:t>
      </w:r>
      <w:r w:rsidR="00373BC6">
        <w:rPr>
          <w:rFonts w:ascii="Times New Roman" w:hAnsi="Times New Roman"/>
          <w:sz w:val="26"/>
        </w:rPr>
        <w:t>written consultation form</w:t>
      </w:r>
      <w:r w:rsidRPr="00341113">
        <w:rPr>
          <w:rFonts w:ascii="Times New Roman" w:hAnsi="Times New Roman"/>
          <w:sz w:val="26"/>
        </w:rPr>
        <w:t>s shall be kept at the Group Secretary.</w:t>
      </w:r>
    </w:p>
    <w:p w14:paraId="7949A09C" w14:textId="1E9BDAA3"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8. The resolutions approved by written opinion consultation </w:t>
      </w:r>
      <w:r w:rsidR="00141CC6" w:rsidRPr="00341113">
        <w:rPr>
          <w:rFonts w:ascii="Times New Roman" w:hAnsi="Times New Roman"/>
          <w:sz w:val="26"/>
        </w:rPr>
        <w:t>are</w:t>
      </w:r>
      <w:r w:rsidRPr="00341113">
        <w:rPr>
          <w:rFonts w:ascii="Times New Roman" w:hAnsi="Times New Roman"/>
          <w:sz w:val="26"/>
        </w:rPr>
        <w:t xml:space="preserve"> as valid and enforceable as those approved in the meetings of the Board of Management.</w:t>
      </w:r>
    </w:p>
    <w:p w14:paraId="6FF954D2" w14:textId="77777777" w:rsidR="00C6680D" w:rsidRPr="00341113" w:rsidRDefault="00C6680D" w:rsidP="006D226E">
      <w:pPr>
        <w:spacing w:after="0" w:line="240" w:lineRule="auto"/>
        <w:jc w:val="center"/>
        <w:rPr>
          <w:rFonts w:ascii="Times New Roman" w:hAnsi="Times New Roman"/>
          <w:b/>
          <w:sz w:val="26"/>
          <w:szCs w:val="26"/>
        </w:rPr>
      </w:pPr>
    </w:p>
    <w:p w14:paraId="18A36800" w14:textId="1C226E97" w:rsidR="0086325E" w:rsidRPr="00341113" w:rsidRDefault="004B2039" w:rsidP="006D226E">
      <w:pPr>
        <w:spacing w:after="0" w:line="240" w:lineRule="auto"/>
        <w:jc w:val="center"/>
        <w:rPr>
          <w:rFonts w:ascii="Times New Roman" w:hAnsi="Times New Roman"/>
          <w:b/>
          <w:sz w:val="26"/>
          <w:szCs w:val="26"/>
        </w:rPr>
      </w:pPr>
      <w:r w:rsidRPr="00341113">
        <w:rPr>
          <w:rFonts w:ascii="Times New Roman" w:hAnsi="Times New Roman"/>
          <w:b/>
          <w:sz w:val="26"/>
        </w:rPr>
        <w:t>CHAPTER V.</w:t>
      </w:r>
    </w:p>
    <w:p w14:paraId="4FD98E0F" w14:textId="77777777" w:rsidR="0086325E" w:rsidRPr="00341113" w:rsidRDefault="0086325E" w:rsidP="006D226E">
      <w:pPr>
        <w:spacing w:after="0" w:line="240" w:lineRule="auto"/>
        <w:jc w:val="center"/>
        <w:rPr>
          <w:rFonts w:ascii="Times New Roman" w:hAnsi="Times New Roman"/>
          <w:b/>
          <w:sz w:val="26"/>
          <w:szCs w:val="26"/>
        </w:rPr>
      </w:pPr>
      <w:r w:rsidRPr="00341113">
        <w:rPr>
          <w:rFonts w:ascii="Times New Roman" w:hAnsi="Times New Roman"/>
          <w:b/>
          <w:sz w:val="26"/>
        </w:rPr>
        <w:t>REPORT, PUBLIC DISCLOSURE OF BENEFITS</w:t>
      </w:r>
    </w:p>
    <w:p w14:paraId="395D9375" w14:textId="77777777" w:rsidR="00C6680D" w:rsidRPr="00341113" w:rsidRDefault="00C6680D" w:rsidP="006D226E">
      <w:pPr>
        <w:spacing w:after="0" w:line="240" w:lineRule="auto"/>
        <w:jc w:val="center"/>
        <w:rPr>
          <w:rFonts w:ascii="Times New Roman" w:hAnsi="Times New Roman"/>
          <w:b/>
          <w:sz w:val="26"/>
          <w:szCs w:val="26"/>
        </w:rPr>
      </w:pPr>
    </w:p>
    <w:p w14:paraId="682BA8EB"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23.</w:t>
      </w:r>
      <w:r w:rsidRPr="00341113">
        <w:rPr>
          <w:rFonts w:ascii="Times New Roman" w:hAnsi="Times New Roman"/>
          <w:b/>
          <w:sz w:val="26"/>
        </w:rPr>
        <w:t xml:space="preserve"> Submission of annual reports</w:t>
      </w:r>
    </w:p>
    <w:p w14:paraId="6DFC268B"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At the end of the financial year, the Board of Management shall submit the General Meeting of Shareholders the following reports:</w:t>
      </w:r>
    </w:p>
    <w:p w14:paraId="7D5FA744"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Report on Petrolimex’s operation performance;</w:t>
      </w:r>
    </w:p>
    <w:p w14:paraId="59A0D6CF"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Financial statements;</w:t>
      </w:r>
    </w:p>
    <w:p w14:paraId="0A5DADD3"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c) Petrolimex management assessment report;</w:t>
      </w:r>
    </w:p>
    <w:p w14:paraId="46E23D56"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 Appraisal report of the Supervisory Board.</w:t>
      </w:r>
    </w:p>
    <w:p w14:paraId="7057E33B"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Reports specified at points a, b and c, Clause 1 of this Article must be submitted to the Supervisory Board for appraisal not later than 30 working days before the Annual General Meeting of Shareholders is opened.</w:t>
      </w:r>
    </w:p>
    <w:p w14:paraId="76B54A36" w14:textId="5FF0EE61"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The reports specified at clauses 1 &amp; 2 of this Article, appraisal report submitted by the Supervisory Board and auditor’s report must be kept at Petrolimex’s registered office and not later than 10 working days before the Annual General Meeting of Shareholders is opened. Shareholder holding Petrolimex’s shares at least 1 consecutive year may himself or with his lawyer or accountant and certified auditors directly review the reports as specified in this Article.</w:t>
      </w:r>
    </w:p>
    <w:p w14:paraId="23ECFC85"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24.</w:t>
      </w:r>
      <w:r w:rsidRPr="00341113">
        <w:rPr>
          <w:rFonts w:ascii="Times New Roman" w:hAnsi="Times New Roman"/>
          <w:b/>
          <w:sz w:val="26"/>
        </w:rPr>
        <w:t xml:space="preserve"> Remuneration, bonus and other benefits of members of the Board of Management</w:t>
      </w:r>
    </w:p>
    <w:p w14:paraId="55A03A61" w14:textId="078AAB33"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1. </w:t>
      </w:r>
      <w:proofErr w:type="spellStart"/>
      <w:r w:rsidRPr="00341113">
        <w:rPr>
          <w:rFonts w:ascii="Times New Roman" w:hAnsi="Times New Roman"/>
          <w:sz w:val="26"/>
        </w:rPr>
        <w:t>Petrolimex</w:t>
      </w:r>
      <w:proofErr w:type="spellEnd"/>
      <w:r w:rsidRPr="00341113">
        <w:rPr>
          <w:rFonts w:ascii="Times New Roman" w:hAnsi="Times New Roman"/>
          <w:sz w:val="26"/>
        </w:rPr>
        <w:t xml:space="preserve"> has the right to pay the remuneration and bonus to members of the Board of Management in accordance with the business results and performance.</w:t>
      </w:r>
    </w:p>
    <w:p w14:paraId="7EEC80B0" w14:textId="6DD68670"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The members of the Board of Management are entitled to remuneration for the work and bonus. The remuneration is calculated in accordance with the required mandays to complete the assigned tasks of BOM members and daily remuneration. The Board of Management shall determine the proposed remuneration for each member based on the principle of unanimity. Total remuneration and bonus of the BOM member is determined at the annual meeting by the General Meeting of Shareholders;</w:t>
      </w:r>
    </w:p>
    <w:p w14:paraId="5211DDE4"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Remuneration of the BOM members are included into Petrolimex’s operating costs as prescribed by the law on corporate income tax and presented in separate item in the Petrolimex’s annual financial statements and reported to the General Meeting of Shareholders on its annual meeting.</w:t>
      </w:r>
    </w:p>
    <w:p w14:paraId="127A5AB5"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lastRenderedPageBreak/>
        <w:t>4. The BOM member holding the manager title or the BOM member working at subcommittee of the Board of Management or perform other tasks out of the normal scope of work of a BOM member may be additionally paid with remuneration in the form of lump-sum one-time wage, salary, commission, profit percent or other forms as decided by the Board of Management.</w:t>
      </w:r>
    </w:p>
    <w:p w14:paraId="7AF69449"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5. The BOM member may be entitled to all payments of traveling, foods, accommodation and other proper costs incurred by them during performing the responsibilities of the BOM member, including accruals related to participation into the meetings of the General Meeting of Shareholders, the Board of Management or BOM subcommittees.</w:t>
      </w:r>
    </w:p>
    <w:p w14:paraId="1D77A37C" w14:textId="59F05865" w:rsidR="00826D3F" w:rsidRPr="00341113" w:rsidRDefault="00826D3F"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6. The BOM members may be covered by the liability insurance by Petrolimex after approval is obtained from the General Meeting of Shareholders. This insurance excludes liability insurance for the BOM member related to the violations to the law and the Charter.</w:t>
      </w:r>
    </w:p>
    <w:p w14:paraId="60A3C01C" w14:textId="7777777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25.</w:t>
      </w:r>
      <w:r w:rsidRPr="00341113">
        <w:rPr>
          <w:rFonts w:ascii="Times New Roman" w:hAnsi="Times New Roman"/>
          <w:b/>
          <w:sz w:val="26"/>
        </w:rPr>
        <w:t xml:space="preserve"> Disclosure of related benefits</w:t>
      </w:r>
    </w:p>
    <w:p w14:paraId="050DDB4D"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Disclosure of Petrolimex benefits and its affiliated persons is complied with following regulations:</w:t>
      </w:r>
    </w:p>
    <w:p w14:paraId="7FA2C660"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The BOM member must declare their relevant benefits to Petrolimex relating to their relevant benefits, including:</w:t>
      </w:r>
    </w:p>
    <w:p w14:paraId="22A153ED"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a) Name, business code, registered office address, business line, sector of the enterprises that contributed capital or share is owned by them; shareholding and date of holding such contributed capital or share;</w:t>
      </w:r>
    </w:p>
    <w:p w14:paraId="221D791A"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b) Name, business code, registered office address, business lines and sector of the enterprise that the affiliated person jointly or separately owns the contributed capital or shares against 10% of charter capital.</w:t>
      </w:r>
    </w:p>
    <w:p w14:paraId="5FBB914B"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Declaration as prescribed in clause 1 of this Article must be implemented within 7 working days since the related benefits are arisen; Petrolimex must be notified with the amendment and supplement within 7 working days since the date of respective amendment and supplement.</w:t>
      </w:r>
    </w:p>
    <w:p w14:paraId="39C1C296"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A BOM member who, in their own name or on behalf of another person, undertakes any activity in any form whatsoever within the scope of Petrolimex’s business must fully disclose the nature and details of such activity to the BOM and may only proceed upon approval by a majority of the remaining BOM members. If such activity is conducted without disclosure or without the BOM’s approval, all income derived therefrom shall belong to Petrolimex.</w:t>
      </w:r>
    </w:p>
    <w:p w14:paraId="70B8B8A3" w14:textId="490B74F2" w:rsidR="005212EF" w:rsidRPr="00341113" w:rsidRDefault="005212EF"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26.</w:t>
      </w:r>
      <w:r w:rsidRPr="00341113">
        <w:rPr>
          <w:rFonts w:ascii="Times New Roman" w:hAnsi="Times New Roman"/>
          <w:b/>
          <w:sz w:val="26"/>
        </w:rPr>
        <w:t xml:space="preserve"> Report on business performance</w:t>
      </w:r>
    </w:p>
    <w:p w14:paraId="01328C8B" w14:textId="2C8BCA25" w:rsidR="005212EF" w:rsidRPr="00341113" w:rsidRDefault="00A308A1"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The Board of Management, the Chairman and BOM members of Petrolimex shall be responsible for the accuracy and truthfulness of reports in accordance with the Law on Management and Investment of State Capital in Enterprises.</w:t>
      </w:r>
    </w:p>
    <w:p w14:paraId="5952D440" w14:textId="77777777" w:rsidR="005731F8" w:rsidRPr="00341113" w:rsidRDefault="005731F8" w:rsidP="007B623E">
      <w:pPr>
        <w:spacing w:after="0" w:line="240" w:lineRule="auto"/>
        <w:jc w:val="center"/>
        <w:rPr>
          <w:rFonts w:ascii="Times New Roman" w:hAnsi="Times New Roman"/>
          <w:bCs/>
          <w:sz w:val="26"/>
          <w:szCs w:val="26"/>
        </w:rPr>
      </w:pPr>
    </w:p>
    <w:p w14:paraId="59A57A55" w14:textId="77777777" w:rsidR="0086325E" w:rsidRPr="00341113" w:rsidRDefault="004B2039" w:rsidP="007B623E">
      <w:pPr>
        <w:spacing w:after="0" w:line="240" w:lineRule="auto"/>
        <w:jc w:val="center"/>
        <w:rPr>
          <w:rFonts w:ascii="Times New Roman" w:hAnsi="Times New Roman"/>
          <w:b/>
          <w:sz w:val="26"/>
          <w:szCs w:val="26"/>
        </w:rPr>
      </w:pPr>
      <w:r w:rsidRPr="00341113">
        <w:rPr>
          <w:rFonts w:ascii="Times New Roman" w:hAnsi="Times New Roman"/>
          <w:b/>
          <w:sz w:val="26"/>
        </w:rPr>
        <w:t>CHAPTER VI.</w:t>
      </w:r>
    </w:p>
    <w:p w14:paraId="3C52FBFA" w14:textId="77777777" w:rsidR="0086325E" w:rsidRPr="00341113" w:rsidRDefault="0086325E" w:rsidP="007B623E">
      <w:pPr>
        <w:spacing w:after="0" w:line="240" w:lineRule="auto"/>
        <w:jc w:val="center"/>
        <w:rPr>
          <w:rFonts w:ascii="Times New Roman" w:hAnsi="Times New Roman"/>
          <w:b/>
          <w:sz w:val="26"/>
          <w:szCs w:val="26"/>
        </w:rPr>
      </w:pPr>
      <w:r w:rsidRPr="00341113">
        <w:rPr>
          <w:rFonts w:ascii="Times New Roman" w:hAnsi="Times New Roman"/>
          <w:b/>
          <w:sz w:val="26"/>
        </w:rPr>
        <w:lastRenderedPageBreak/>
        <w:t>WORKING RELATIONSHIP OF BOARD OF MANAGEMENT</w:t>
      </w:r>
    </w:p>
    <w:p w14:paraId="4164CC89" w14:textId="77777777" w:rsidR="00C6680D" w:rsidRPr="00341113" w:rsidRDefault="00C6680D" w:rsidP="007B623E">
      <w:pPr>
        <w:spacing w:after="0" w:line="240" w:lineRule="auto"/>
        <w:jc w:val="center"/>
        <w:rPr>
          <w:rFonts w:ascii="Times New Roman" w:hAnsi="Times New Roman"/>
          <w:b/>
          <w:sz w:val="26"/>
          <w:szCs w:val="26"/>
        </w:rPr>
      </w:pPr>
    </w:p>
    <w:p w14:paraId="56996B47" w14:textId="340C8A6A"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27.</w:t>
      </w:r>
      <w:r w:rsidRPr="00341113">
        <w:rPr>
          <w:rFonts w:ascii="Times New Roman" w:hAnsi="Times New Roman"/>
          <w:b/>
          <w:sz w:val="26"/>
        </w:rPr>
        <w:t xml:space="preserve"> Relationship between members of Board of Management</w:t>
      </w:r>
    </w:p>
    <w:p w14:paraId="56B56B3E" w14:textId="392FBC6A"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1. Relation between the members of Board of Management is the coordination </w:t>
      </w:r>
      <w:r w:rsidR="00141CC6" w:rsidRPr="00341113">
        <w:rPr>
          <w:rFonts w:ascii="Times New Roman" w:hAnsi="Times New Roman"/>
          <w:sz w:val="26"/>
        </w:rPr>
        <w:t>relation;</w:t>
      </w:r>
      <w:r w:rsidRPr="00341113">
        <w:rPr>
          <w:rFonts w:ascii="Times New Roman" w:hAnsi="Times New Roman"/>
          <w:sz w:val="26"/>
        </w:rPr>
        <w:t xml:space="preserve"> members of Board of Management are responsible for communicating the relevant issues to each other during fulfillment of the assigned tasks.</w:t>
      </w:r>
    </w:p>
    <w:p w14:paraId="08E00B4F" w14:textId="54681005"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During working, the member who is assigned to take main responsibilities must actively coordinate and handle if there is problem related to fields covered by another BOM member. Where disagreement is found among members of Board of Management, the mainly responsible member shall report the Chairman of the Board of Management for consideration and decision under the authority or convene the meeting or consult the BOM members as prescribed by the laws, the Charter and the internal regulations of Petrolimex.</w:t>
      </w:r>
    </w:p>
    <w:p w14:paraId="161E8AC0" w14:textId="373B73FF"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When duty re-assignment is made among the BOM members, the members must handover the relevant duties and records. Such handover must be made into writing and reported to the Chairman of the Board of Management for acknowledgment.</w:t>
      </w:r>
    </w:p>
    <w:p w14:paraId="2CBDB24E" w14:textId="7B0F21A5"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28.</w:t>
      </w:r>
      <w:r w:rsidRPr="00341113">
        <w:rPr>
          <w:rFonts w:ascii="Times New Roman" w:hAnsi="Times New Roman"/>
          <w:b/>
          <w:sz w:val="26"/>
        </w:rPr>
        <w:t xml:space="preserve"> Relationship with the Board of General Directors</w:t>
      </w:r>
    </w:p>
    <w:p w14:paraId="046E29EA"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The Board of Management shall appoint the General Director and Deputy General Directors, and maintain a stable Board of General Directors, including qualified and ethical personnel; and shall promptly remove any members of the Board of General Directors who fail to meet the statutory and Charter-defined qualification and criteria.</w:t>
      </w:r>
    </w:p>
    <w:p w14:paraId="114AA5BE"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The BOM shall lead and supervise all activities of the General Director and Deputy General Directors, providing optimal conditions in terms of mechanisms, policies, human resources, and facilities to enable the Board of General Directors to fulfill assigned duties.</w:t>
      </w:r>
    </w:p>
    <w:p w14:paraId="77C5122F" w14:textId="70819ED0"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The BOM shall conduct objective rewards and disciplinary actions, and handle violations of the General Director and Deputy General Directors in accordance with the legal grounds, the Charter, and the internal regulations of Petrolimex.</w:t>
      </w:r>
    </w:p>
    <w:p w14:paraId="5E577CB3"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4. When BOM’s resolutions or decisions are implemented, if problems arise that are not favorable for Petrolimex’s interest, the General Director shall propose adjustments to the BOM. If the BOM fails to revise the resolutions or decisions, the General Director shall still implement them but have the right to reserve their opinion and submit recommendations to the next General Meeting of Shareholders.</w:t>
      </w:r>
    </w:p>
    <w:p w14:paraId="5D57C0F5" w14:textId="1367B719"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5. Three working days prior to a Board meeting, the General Director shall submit written reports on monthly, quarterly, and annual business performance, as well as future operation plans, to the Board of Management (via the Group Secretary).</w:t>
      </w:r>
    </w:p>
    <w:p w14:paraId="0A92605B"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6. The General Director is responsible for reporting the Board of Management all matters relating to the management of Petrolimex’s business operations.</w:t>
      </w:r>
    </w:p>
    <w:p w14:paraId="2C87455F"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7. The Chairman of the Board shall attend, or appoint a BOM representative to attend, briefing meetings and preparatory sessions for proposals to the BOM chaired </w:t>
      </w:r>
      <w:r w:rsidRPr="00341113">
        <w:rPr>
          <w:rFonts w:ascii="Times New Roman" w:hAnsi="Times New Roman"/>
          <w:sz w:val="26"/>
        </w:rPr>
        <w:lastRenderedPageBreak/>
        <w:t>by the General Director. The Chairman or their BOM representative may contribute opinions but shall not have the right to conclude the meeting.</w:t>
      </w:r>
    </w:p>
    <w:p w14:paraId="5C7D1DD5"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8. The General Director shall submit to the BOM for review and approval the annual report on leadership plan for positions within the Board of General Directors.</w:t>
      </w:r>
    </w:p>
    <w:p w14:paraId="46EE69CB"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9. Research, surveys, domestic and international training programs, negotiations, and contract execution related to the functions, duties, and authority of the BOM shall be reported by the General Director to the Chairman, who may designate BOM members to attend.</w:t>
      </w:r>
    </w:p>
    <w:p w14:paraId="435D5C6C"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10. For meetings convened by relevant authorities requiring attendance of Petrolimex leadership (unless personally requested), specific assignments shall be based on the nature of the meeting. Meetings related to organizational reform, mechanisms, policies, annual or five-year plans, medium- to long-term development strategies, or resolution of significant matters shall be attended jointly by the Chairman and the General Director, or as decided by the Chairman, with subsequent notification to the other party.</w:t>
      </w:r>
    </w:p>
    <w:p w14:paraId="6FAF869B" w14:textId="37B683FB"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11. At the BOM meetings, the Chairman or meeting convener may invite Deputy General Directors or heads/deputy heads of relevant departments/units to attend, report, and release opinions (if any).</w:t>
      </w:r>
    </w:p>
    <w:p w14:paraId="3BCBCD50"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12. At regular or ad-hoc meetings of the Board of General Directors, or important matter-related meetings presided by the Board of General Directors, the convener shall invite the Chairman or a BOM representative to attend and provide direct guidance (if any).</w:t>
      </w:r>
    </w:p>
    <w:p w14:paraId="14904A36"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13. The General Director shall submit written periodic reports on performance of assigned duties and authorities to the BOM.</w:t>
      </w:r>
    </w:p>
    <w:p w14:paraId="7E7BAC6A"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14. In addition to periodic reports, at the request of BOM members, the General Director, Deputy General Directors, and managers of Petrolimex shall provide direct reports or information related to their assigned work areas.</w:t>
      </w:r>
    </w:p>
    <w:p w14:paraId="6992648D"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15. The General Director must plan, develop, and register Petrolimex’s specific tasks and objectives from time to time to report the BOM.</w:t>
      </w:r>
    </w:p>
    <w:p w14:paraId="302873C7"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16. In case of finding any risks, incidents, or matters that could adversely affect Petrolimex’s reputation, results, operational safety, or other necessary issues, the General Director must immediately report the BOM for timely guidance and resolution.</w:t>
      </w:r>
    </w:p>
    <w:p w14:paraId="1AEE6B1E"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17. All documents and statements submitted to the BOM must be signed by the General Director. In exceptional cases, the General Director may authorize in writing a Deputy General Director to act on their behalf; in this case, the General Director remains responsible for the contents of the delegated matters.</w:t>
      </w:r>
    </w:p>
    <w:p w14:paraId="47901EDC" w14:textId="306D77C1"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29.</w:t>
      </w:r>
      <w:r w:rsidRPr="00341113">
        <w:rPr>
          <w:rFonts w:ascii="Times New Roman" w:hAnsi="Times New Roman"/>
          <w:b/>
          <w:sz w:val="26"/>
        </w:rPr>
        <w:t xml:space="preserve"> Relationship with the Supervisory Board </w:t>
      </w:r>
    </w:p>
    <w:p w14:paraId="7EFCCA44" w14:textId="4B38B005"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1. The relationship between the Board of Management and Supervisory Board is the coordination relationship. The working relationship between the Board of </w:t>
      </w:r>
      <w:r w:rsidRPr="00341113">
        <w:rPr>
          <w:rFonts w:ascii="Times New Roman" w:hAnsi="Times New Roman"/>
          <w:sz w:val="26"/>
        </w:rPr>
        <w:lastRenderedPageBreak/>
        <w:t>Management and the Supervisory Board is complied with the principles of equality and independence, mutual support during fulfillment of the assigned tasks.</w:t>
      </w:r>
    </w:p>
    <w:p w14:paraId="42E88591" w14:textId="10B614CA"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The Board of Management shall work closely with the Supervisory Board to facilitate supply of all necessary documents and information to the Supervisory Board, and respect its independence and objectivity.</w:t>
      </w:r>
    </w:p>
    <w:p w14:paraId="6D58F70C" w14:textId="2235F393"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The Board of Management shall facilitate members of the Supervisory Board to fulfill their functions, powers and duties; and shall direct and supervise the rectification and handling of violations as recommended by the Supervisory Board.</w:t>
      </w:r>
    </w:p>
    <w:p w14:paraId="090A6C5E" w14:textId="0ACE1750"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4. The Chairman shall invite the Supervisory Board to attend periodic and ad-hoc BOM meetings.</w:t>
      </w:r>
    </w:p>
    <w:p w14:paraId="6FEBFFED" w14:textId="1D1899C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5. </w:t>
      </w:r>
      <w:r w:rsidR="00141CC6" w:rsidRPr="00341113">
        <w:rPr>
          <w:rFonts w:ascii="Times New Roman" w:hAnsi="Times New Roman"/>
          <w:sz w:val="26"/>
        </w:rPr>
        <w:t>The</w:t>
      </w:r>
      <w:r w:rsidRPr="00341113">
        <w:rPr>
          <w:rFonts w:ascii="Times New Roman" w:hAnsi="Times New Roman"/>
          <w:sz w:val="26"/>
        </w:rPr>
        <w:t xml:space="preserve"> Head of the Supervisory Board shall promptly notify the Board of Management any matters arising from its meetings. Meeting Minutes of Supervisory Board shall be submitted to the BOM (via the Group Secretary) not later than five (5) working days from the date that the meeting of the Supervisory Board is closed.</w:t>
      </w:r>
    </w:p>
    <w:p w14:paraId="4BC626A0" w14:textId="71A1AD8B"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6. The Supervisory Board shall promptly notify the BOM upon detecting violations by Petrolimex’s managers in accordance with applicable laws, the Charter and internal regulations of Petrolimex.</w:t>
      </w:r>
    </w:p>
    <w:p w14:paraId="0BC4A7F6" w14:textId="246DFF56"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7. No later than the 5</w:t>
      </w:r>
      <w:r w:rsidRPr="00341113">
        <w:rPr>
          <w:rFonts w:ascii="Times New Roman" w:hAnsi="Times New Roman"/>
          <w:sz w:val="26"/>
          <w:vertAlign w:val="superscript"/>
        </w:rPr>
        <w:t>th</w:t>
      </w:r>
      <w:r w:rsidRPr="00341113">
        <w:rPr>
          <w:rFonts w:ascii="Times New Roman" w:hAnsi="Times New Roman"/>
          <w:sz w:val="26"/>
        </w:rPr>
        <w:t xml:space="preserve"> day of the first month of each quarter, the Supervisory Board shall submit to the BOM (via the Group Secretary) a report on compliance supervision in corporate governance and management, including solution recommendations (if any) to prevent, recover and handle the violations. The Secretary shall send such reports to BOM members together with meeting materials to serve for the BOM meetings.</w:t>
      </w:r>
    </w:p>
    <w:p w14:paraId="126C480F" w14:textId="2AE95152"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8. The BOM is entitled to request the Supervisory Board to conduct the required inspections and supervision.</w:t>
      </w:r>
    </w:p>
    <w:p w14:paraId="5F152A0F" w14:textId="0F7C01E8"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9. According to the Supervisory Board’s reports, the Board shall direct relevant units/the entire system of Petrolimex to implement remedies to handle the shortcomings, deficiencies and violations, ensuring safe and effective operations in accordance with the applicable laws, the Charter and internal regulations of Petrolimex.</w:t>
      </w:r>
    </w:p>
    <w:p w14:paraId="49FB6DA5" w14:textId="517A5E3C"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10. Through the Supervisory Board, the Board shall review the integrity of Financial S</w:t>
      </w:r>
      <w:r w:rsidR="00490B70" w:rsidRPr="00341113">
        <w:rPr>
          <w:rFonts w:ascii="Times New Roman" w:hAnsi="Times New Roman"/>
          <w:sz w:val="26"/>
        </w:rPr>
        <w:t>tatements, financial disclosure</w:t>
      </w:r>
      <w:r w:rsidRPr="00341113">
        <w:rPr>
          <w:rFonts w:ascii="Times New Roman" w:hAnsi="Times New Roman"/>
          <w:sz w:val="26"/>
        </w:rPr>
        <w:t>, and the effectiveness of internal controls and announced information management.</w:t>
      </w:r>
    </w:p>
    <w:p w14:paraId="4DAA37DF" w14:textId="79DE7726"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11. The Supervisory Board shall request the BOM to convene an extraordinary meeting or to convene an extraordinary General Meeting of Shareholders in accordance with the laws and the Petrolimex Charter.</w:t>
      </w:r>
    </w:p>
    <w:p w14:paraId="162E3331" w14:textId="668DD7E0"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12. In addition to periodic reporting information, Supervisors may request the BOM to provide specific information and documents relating to the Petrolimex management and operation.</w:t>
      </w:r>
    </w:p>
    <w:p w14:paraId="056E95BA" w14:textId="6A9F9BF1"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lastRenderedPageBreak/>
        <w:t>13. The BOM shall ensure that all documents, financial information and other information provided to BOM members are simultaneously provided to the Supervisory Board.</w:t>
      </w:r>
    </w:p>
    <w:p w14:paraId="7E72B983" w14:textId="082E582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30.</w:t>
      </w:r>
      <w:r w:rsidRPr="00341113">
        <w:rPr>
          <w:rFonts w:ascii="Times New Roman" w:hAnsi="Times New Roman"/>
          <w:b/>
          <w:sz w:val="26"/>
        </w:rPr>
        <w:t xml:space="preserve"> Coordination and development of relationships with state authorities, partners and the media</w:t>
      </w:r>
    </w:p>
    <w:p w14:paraId="1243D898" w14:textId="75939BB6"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1. The </w:t>
      </w:r>
      <w:r w:rsidR="00141CC6" w:rsidRPr="00341113">
        <w:rPr>
          <w:rFonts w:ascii="Times New Roman" w:hAnsi="Times New Roman"/>
          <w:sz w:val="26"/>
        </w:rPr>
        <w:t>Chairman</w:t>
      </w:r>
      <w:r w:rsidRPr="00341113">
        <w:rPr>
          <w:rFonts w:ascii="Times New Roman" w:hAnsi="Times New Roman"/>
          <w:sz w:val="26"/>
        </w:rPr>
        <w:t xml:space="preserve"> and members of the Board of Management, engaging with the state authorities, external organizations and individuals, shall have the right and obligation to act on behalf of the Board of Management and Petrolimex.</w:t>
      </w:r>
    </w:p>
    <w:p w14:paraId="4FD8F863" w14:textId="6824FB9B"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The Chairman shall represent Petrolimex at meetings or events with superior authorities, relevant government agencies, business partners, major or strategic customers, and media agencies, etc. In the Chairman’s absence, authorization may be granted to another BOM member, the General Director or another person. When the Chairman authorizes, after attending, the authorized person shall report to the Chairman relating to the outcomes of such engagements.</w:t>
      </w:r>
    </w:p>
    <w:p w14:paraId="51BDDE82" w14:textId="33F97682"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At important meetings and receptions, the Chairman shall determine the composition of participants, including BOM members, the General Director or persons assigned to oversee relevant areas, and other relevant managers.</w:t>
      </w:r>
    </w:p>
    <w:p w14:paraId="7C0DF452" w14:textId="37540059"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4. The BOM shall designate an official spokesperson of Petrolimex. The spokesperson shall have the authority and responsibility to act on behalf of the BOM and Petrolimex to disclose the required information on Petrolimex’s operations.</w:t>
      </w:r>
    </w:p>
    <w:p w14:paraId="3E62D87D"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5. Relevant departments/units at Petrolimex’s Head Office shall be responsible for preparing content and logistical arrangements for meetings or receptions as directed by the presiding person.</w:t>
      </w:r>
    </w:p>
    <w:p w14:paraId="7118000F" w14:textId="2C9E1C2B"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31.</w:t>
      </w:r>
      <w:r w:rsidRPr="00341113">
        <w:rPr>
          <w:rFonts w:ascii="Times New Roman" w:hAnsi="Times New Roman"/>
          <w:b/>
          <w:sz w:val="26"/>
        </w:rPr>
        <w:t xml:space="preserve"> Working relationship with shareholders</w:t>
      </w:r>
    </w:p>
    <w:p w14:paraId="40C738AF"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The Board of Management plays a key role in coordinating shareholder participation in Petrolimex. The Board of Management and its members shall always prioritize shareholders’ interests, and take responsibilities for providing shareholders with timely and adequate information within permitted limits, while maintaining close, regular and long-term engagement with shareholders.</w:t>
      </w:r>
    </w:p>
    <w:p w14:paraId="35D66785" w14:textId="1E92E653"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Relations with major shareholders must comply with applicable laws, the Petrolimex Charter and internal regulations.</w:t>
      </w:r>
    </w:p>
    <w:p w14:paraId="5E541EE8" w14:textId="77777777" w:rsidR="00C6680D" w:rsidRPr="00341113" w:rsidRDefault="00C6680D" w:rsidP="000C55B5">
      <w:pPr>
        <w:spacing w:after="0" w:line="240" w:lineRule="auto"/>
        <w:jc w:val="center"/>
        <w:rPr>
          <w:rFonts w:ascii="Times New Roman" w:hAnsi="Times New Roman"/>
          <w:b/>
          <w:sz w:val="26"/>
          <w:szCs w:val="26"/>
        </w:rPr>
      </w:pPr>
    </w:p>
    <w:p w14:paraId="7D4E19E7" w14:textId="53076901" w:rsidR="0086325E" w:rsidRPr="00341113" w:rsidRDefault="0086325E" w:rsidP="000C55B5">
      <w:pPr>
        <w:spacing w:after="0" w:line="240" w:lineRule="auto"/>
        <w:jc w:val="center"/>
        <w:rPr>
          <w:rFonts w:ascii="Times New Roman" w:hAnsi="Times New Roman"/>
          <w:b/>
          <w:sz w:val="26"/>
          <w:szCs w:val="26"/>
        </w:rPr>
      </w:pPr>
      <w:r w:rsidRPr="00341113">
        <w:rPr>
          <w:rFonts w:ascii="Times New Roman" w:hAnsi="Times New Roman"/>
          <w:b/>
          <w:sz w:val="26"/>
        </w:rPr>
        <w:t>CHAPTER VII.</w:t>
      </w:r>
    </w:p>
    <w:p w14:paraId="3844A2C9" w14:textId="7AB307DD" w:rsidR="0086325E" w:rsidRPr="00341113" w:rsidRDefault="0086325E" w:rsidP="000C55B5">
      <w:pPr>
        <w:spacing w:after="0" w:line="240" w:lineRule="auto"/>
        <w:jc w:val="center"/>
        <w:rPr>
          <w:rFonts w:ascii="Times New Roman" w:hAnsi="Times New Roman"/>
          <w:b/>
          <w:sz w:val="26"/>
          <w:szCs w:val="26"/>
        </w:rPr>
      </w:pPr>
      <w:r w:rsidRPr="00341113">
        <w:rPr>
          <w:rFonts w:ascii="Times New Roman" w:hAnsi="Times New Roman"/>
          <w:b/>
          <w:sz w:val="26"/>
        </w:rPr>
        <w:t>SUPERVISION OF THE IMPLEMENTATION OF BOM RESOLUTIONS AND DECISIONS, OTHER SUPERVISION AND ACCOUNTABILITY</w:t>
      </w:r>
    </w:p>
    <w:p w14:paraId="1C0E67E4" w14:textId="77777777" w:rsidR="00C6680D" w:rsidRPr="00341113" w:rsidRDefault="00C6680D" w:rsidP="000C55B5">
      <w:pPr>
        <w:spacing w:after="0" w:line="240" w:lineRule="auto"/>
        <w:jc w:val="center"/>
        <w:rPr>
          <w:rFonts w:ascii="Times New Roman" w:hAnsi="Times New Roman"/>
          <w:b/>
          <w:sz w:val="26"/>
          <w:szCs w:val="26"/>
        </w:rPr>
      </w:pPr>
    </w:p>
    <w:p w14:paraId="21554D7C" w14:textId="38A0001B" w:rsidR="00E91F0B" w:rsidRPr="00341113" w:rsidRDefault="00E91F0B" w:rsidP="00C6680D">
      <w:pPr>
        <w:spacing w:after="120" w:line="240" w:lineRule="auto"/>
        <w:ind w:firstLine="720"/>
        <w:jc w:val="both"/>
        <w:rPr>
          <w:rFonts w:ascii="Times New Roman" w:hAnsi="Times New Roman"/>
          <w:b/>
          <w:sz w:val="26"/>
          <w:szCs w:val="26"/>
        </w:rPr>
      </w:pPr>
      <w:r w:rsidRPr="00341113">
        <w:rPr>
          <w:rFonts w:ascii="Times New Roman" w:hAnsi="Times New Roman"/>
          <w:b/>
          <w:sz w:val="26"/>
        </w:rPr>
        <w:t>Section 1. Supervision of the implementation of BOM resolutions and decisions</w:t>
      </w:r>
    </w:p>
    <w:p w14:paraId="3C25DA34" w14:textId="049AB72D"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32.</w:t>
      </w:r>
      <w:r w:rsidRPr="00341113">
        <w:rPr>
          <w:rFonts w:ascii="Times New Roman" w:hAnsi="Times New Roman"/>
          <w:b/>
          <w:sz w:val="26"/>
        </w:rPr>
        <w:t xml:space="preserve"> Supervision purpose</w:t>
      </w:r>
    </w:p>
    <w:p w14:paraId="1330C6EC"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Monitor and oversight tasks assigned by the BOM to units and individuals, and promptly identify and handle problems arising in practice.</w:t>
      </w:r>
    </w:p>
    <w:p w14:paraId="514C10E4"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lastRenderedPageBreak/>
        <w:t>2. Ensure the BOM’s effective and consistent leadership and management, maintain discipline within the Petrolimex system, and prevent corruption, waste and other negative practices.</w:t>
      </w:r>
    </w:p>
    <w:p w14:paraId="6E30EDC4"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Uphold accountability and discipline of each BOM member, the General Director, Deputy General Directors, and units and individuals assigned by the BOM.</w:t>
      </w:r>
    </w:p>
    <w:p w14:paraId="661E6A77" w14:textId="3E71F597"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33.</w:t>
      </w:r>
      <w:r w:rsidRPr="00341113">
        <w:rPr>
          <w:rFonts w:ascii="Times New Roman" w:hAnsi="Times New Roman"/>
          <w:b/>
          <w:sz w:val="26"/>
        </w:rPr>
        <w:t xml:space="preserve"> Supervision principles</w:t>
      </w:r>
    </w:p>
    <w:p w14:paraId="37E75795"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1. Supervision shall be carried out on a regular, planned and coordinated basis to avoid overlap and adverse impact on Petrolimex’s operations.</w:t>
      </w:r>
    </w:p>
    <w:p w14:paraId="4117CEBD" w14:textId="01D6B2FD"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2. Supervision shall ensure democracy, transparency and compliance with applicable laws, Petrolimex Charter and internal regulations, without causing inconvenience or obstructing the activities of supervised entities.</w:t>
      </w:r>
    </w:p>
    <w:p w14:paraId="4962F9CF"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3. The BOM shall prepare supervision reports in accordance with applicable laws, the Charter and internal regulations of Petrolimex.</w:t>
      </w:r>
    </w:p>
    <w:p w14:paraId="7516492C" w14:textId="34E77D32"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34.</w:t>
      </w:r>
      <w:r w:rsidRPr="00341113">
        <w:rPr>
          <w:rFonts w:ascii="Times New Roman" w:hAnsi="Times New Roman"/>
          <w:b/>
          <w:sz w:val="26"/>
        </w:rPr>
        <w:t xml:space="preserve"> Supervision method</w:t>
      </w:r>
    </w:p>
    <w:p w14:paraId="7302080E"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The Board of Management may conduct supervision directly or through its subordinate committees to supervise the fulfillment of BOM resolutions, in accordance with applicable laws, the Charter and internal regulations of Petrolimex.</w:t>
      </w:r>
    </w:p>
    <w:p w14:paraId="71D3DDE7" w14:textId="77777777" w:rsidR="001541D3" w:rsidRPr="00341113" w:rsidRDefault="001541D3" w:rsidP="00C6680D">
      <w:pPr>
        <w:spacing w:after="120" w:line="240" w:lineRule="auto"/>
        <w:ind w:firstLine="720"/>
        <w:jc w:val="both"/>
        <w:rPr>
          <w:rFonts w:ascii="Times New Roman" w:hAnsi="Times New Roman"/>
          <w:bCs/>
          <w:sz w:val="26"/>
          <w:szCs w:val="26"/>
        </w:rPr>
      </w:pPr>
    </w:p>
    <w:p w14:paraId="054FF9E3" w14:textId="7316801D" w:rsidR="00E91F0B" w:rsidRPr="00341113" w:rsidRDefault="00E91F0B" w:rsidP="00C6680D">
      <w:pPr>
        <w:spacing w:after="120" w:line="240" w:lineRule="auto"/>
        <w:ind w:firstLine="720"/>
        <w:jc w:val="both"/>
        <w:rPr>
          <w:rFonts w:ascii="Times New Roman" w:hAnsi="Times New Roman"/>
          <w:b/>
          <w:sz w:val="26"/>
          <w:szCs w:val="26"/>
        </w:rPr>
      </w:pPr>
      <w:r w:rsidRPr="00341113">
        <w:rPr>
          <w:rFonts w:ascii="Times New Roman" w:hAnsi="Times New Roman"/>
          <w:b/>
          <w:sz w:val="26"/>
        </w:rPr>
        <w:t>Section 2. Internal supervision and accountability</w:t>
      </w:r>
    </w:p>
    <w:p w14:paraId="70CDDA19" w14:textId="5A92B820" w:rsidR="001541D3" w:rsidRPr="00341113" w:rsidRDefault="001541D3" w:rsidP="001541D3">
      <w:pPr>
        <w:spacing w:after="120" w:line="240" w:lineRule="auto"/>
        <w:ind w:firstLine="720"/>
        <w:jc w:val="both"/>
        <w:rPr>
          <w:rFonts w:ascii="Times New Roman" w:hAnsi="Times New Roman"/>
          <w:b/>
          <w:bCs/>
          <w:sz w:val="26"/>
          <w:szCs w:val="26"/>
        </w:rPr>
      </w:pPr>
      <w:r w:rsidRPr="00341113">
        <w:rPr>
          <w:rFonts w:ascii="Times New Roman" w:hAnsi="Times New Roman"/>
          <w:b/>
          <w:bCs/>
          <w:sz w:val="26"/>
        </w:rPr>
        <w:t>Article 35.</w:t>
      </w:r>
      <w:r w:rsidRPr="00341113">
        <w:rPr>
          <w:rFonts w:ascii="Times New Roman" w:hAnsi="Times New Roman"/>
          <w:b/>
          <w:sz w:val="26"/>
        </w:rPr>
        <w:t xml:space="preserve"> Internal supervision and accountability</w:t>
      </w:r>
    </w:p>
    <w:p w14:paraId="2434E48C" w14:textId="77777777" w:rsidR="001541D3" w:rsidRPr="00341113" w:rsidRDefault="001541D3" w:rsidP="001541D3">
      <w:pPr>
        <w:spacing w:after="120" w:line="240" w:lineRule="auto"/>
        <w:ind w:firstLine="720"/>
        <w:jc w:val="both"/>
        <w:rPr>
          <w:rFonts w:ascii="Times New Roman" w:hAnsi="Times New Roman"/>
          <w:bCs/>
          <w:sz w:val="26"/>
          <w:szCs w:val="26"/>
        </w:rPr>
      </w:pPr>
      <w:r w:rsidRPr="00341113">
        <w:rPr>
          <w:rFonts w:ascii="Times New Roman" w:hAnsi="Times New Roman"/>
          <w:sz w:val="26"/>
        </w:rPr>
        <w:t>1. The Board of Management shall conduct the internal supervision in accordance with the Law on Management and Investment of State Capital in Enterprises; promptly develop solutions and measures to prevent risks to the safety of corporate capital and assets in accordance with the internal supervision results; and fully and timely implement recommendations and warnings issued by supervisory, inspection, examination and audit authorities.</w:t>
      </w:r>
    </w:p>
    <w:p w14:paraId="245982AC" w14:textId="5191E064" w:rsidR="00E91F0B" w:rsidRPr="00341113" w:rsidRDefault="001541D3" w:rsidP="001541D3">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2. The Board of Management shall be accountable in accordance with the Law on Management and Investment of State Capital in Enterprises, at request of supervisory, inspection, examination and audit authorities, the owner’s representative agency and other competent authorities; and be legally </w:t>
      </w:r>
      <w:proofErr w:type="gramStart"/>
      <w:r w:rsidRPr="00341113">
        <w:rPr>
          <w:rFonts w:ascii="Times New Roman" w:hAnsi="Times New Roman"/>
          <w:sz w:val="26"/>
        </w:rPr>
        <w:t>responsible  for</w:t>
      </w:r>
      <w:proofErr w:type="gramEnd"/>
      <w:r w:rsidRPr="00341113">
        <w:rPr>
          <w:rFonts w:ascii="Times New Roman" w:hAnsi="Times New Roman"/>
          <w:sz w:val="26"/>
        </w:rPr>
        <w:t xml:space="preserve"> the accuracy and truthfulness of the provided information and documents.</w:t>
      </w:r>
    </w:p>
    <w:p w14:paraId="71B7EF27" w14:textId="77777777" w:rsidR="00C6680D" w:rsidRPr="00341113" w:rsidRDefault="00C6680D" w:rsidP="00532BE2">
      <w:pPr>
        <w:spacing w:after="0" w:line="240" w:lineRule="auto"/>
        <w:jc w:val="center"/>
        <w:rPr>
          <w:rFonts w:ascii="Times New Roman" w:hAnsi="Times New Roman"/>
          <w:b/>
          <w:sz w:val="26"/>
          <w:szCs w:val="26"/>
        </w:rPr>
      </w:pPr>
    </w:p>
    <w:p w14:paraId="2FFBF0A8" w14:textId="645A2B87" w:rsidR="0086325E" w:rsidRPr="00341113" w:rsidRDefault="004B2039" w:rsidP="00532BE2">
      <w:pPr>
        <w:spacing w:after="0" w:line="240" w:lineRule="auto"/>
        <w:jc w:val="center"/>
        <w:rPr>
          <w:rFonts w:ascii="Times New Roman" w:hAnsi="Times New Roman"/>
          <w:b/>
          <w:sz w:val="26"/>
          <w:szCs w:val="26"/>
        </w:rPr>
      </w:pPr>
      <w:r w:rsidRPr="00341113">
        <w:rPr>
          <w:rFonts w:ascii="Times New Roman" w:hAnsi="Times New Roman"/>
          <w:b/>
          <w:sz w:val="26"/>
        </w:rPr>
        <w:t>CHAPTER VIII. IMPLEMENTATION PROVISIONS</w:t>
      </w:r>
    </w:p>
    <w:p w14:paraId="217CBD4C" w14:textId="77777777" w:rsidR="00C6680D" w:rsidRPr="00341113" w:rsidRDefault="00C6680D" w:rsidP="00532BE2">
      <w:pPr>
        <w:spacing w:after="0" w:line="240" w:lineRule="auto"/>
        <w:jc w:val="center"/>
        <w:rPr>
          <w:rFonts w:ascii="Times New Roman" w:hAnsi="Times New Roman"/>
          <w:b/>
          <w:sz w:val="26"/>
          <w:szCs w:val="26"/>
        </w:rPr>
      </w:pPr>
    </w:p>
    <w:p w14:paraId="6F4C2256" w14:textId="2FBAAAC0" w:rsidR="0086325E" w:rsidRPr="00341113" w:rsidRDefault="0086325E" w:rsidP="00C6680D">
      <w:pPr>
        <w:spacing w:after="120" w:line="240" w:lineRule="auto"/>
        <w:ind w:firstLine="720"/>
        <w:jc w:val="both"/>
        <w:rPr>
          <w:rFonts w:ascii="Times New Roman" w:hAnsi="Times New Roman"/>
          <w:b/>
          <w:sz w:val="26"/>
          <w:szCs w:val="26"/>
        </w:rPr>
      </w:pPr>
      <w:r w:rsidRPr="00341113">
        <w:rPr>
          <w:rFonts w:ascii="Times New Roman" w:hAnsi="Times New Roman"/>
          <w:b/>
          <w:bCs/>
          <w:sz w:val="26"/>
        </w:rPr>
        <w:t>Article 36.</w:t>
      </w:r>
      <w:r w:rsidRPr="00341113">
        <w:rPr>
          <w:rFonts w:ascii="Times New Roman" w:hAnsi="Times New Roman"/>
          <w:b/>
          <w:sz w:val="26"/>
        </w:rPr>
        <w:t xml:space="preserve"> Implementation and Effectiveness</w:t>
      </w:r>
    </w:p>
    <w:p w14:paraId="56CE3E1E" w14:textId="025F004E"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1. The Operation Regulation of Petrolimex’s Board of Management includes 8 chapters, 36 Articles and comes into effect since ....../......../2026. </w:t>
      </w:r>
    </w:p>
    <w:p w14:paraId="4131EEEC"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2. Members of Board of Management, the General Director, other managers and relevant organizations and individuals are responsible for implementing this Regulation. </w:t>
      </w:r>
    </w:p>
    <w:p w14:paraId="33A7AE66"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lastRenderedPageBreak/>
        <w:t>3. The Supervisory Board shall inspect and supervise the fulfillment of regulations within Petrolimex.</w:t>
      </w:r>
    </w:p>
    <w:p w14:paraId="42DA50A7" w14:textId="77777777" w:rsidR="0086325E"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4. Any amendments, modifications or replacements to this Regulation shall be approved by the Board of Management.</w:t>
      </w:r>
    </w:p>
    <w:p w14:paraId="6E855D33" w14:textId="066EFBFE" w:rsidR="00C6680D" w:rsidRPr="00341113" w:rsidRDefault="0086325E" w:rsidP="00C6680D">
      <w:pPr>
        <w:spacing w:after="120" w:line="240" w:lineRule="auto"/>
        <w:ind w:firstLine="720"/>
        <w:jc w:val="both"/>
        <w:rPr>
          <w:rFonts w:ascii="Times New Roman" w:hAnsi="Times New Roman"/>
          <w:bCs/>
          <w:sz w:val="26"/>
          <w:szCs w:val="26"/>
        </w:rPr>
      </w:pPr>
      <w:r w:rsidRPr="00341113">
        <w:rPr>
          <w:rFonts w:ascii="Times New Roman" w:hAnsi="Times New Roman"/>
          <w:sz w:val="26"/>
        </w:rPr>
        <w:t xml:space="preserve">5. In the event that the provisions of law, the Petrolimex Charter, the Petrolimex Internal Governance Regulation related to Petrolimex's operations are not covered herein or the new provisions of law or the Charter, the Internal Governance Regulation of Petrolimex are different from those of this Regulation, such provisions of law, the Charter, the Internal Governance Regulation shall implicitly prevail and govern Petrolimex activities.            </w:t>
      </w:r>
    </w:p>
    <w:p w14:paraId="4C54E917" w14:textId="4976D2E4" w:rsidR="000E03A6" w:rsidRPr="00341113" w:rsidRDefault="00544CCF" w:rsidP="001A2780">
      <w:pPr>
        <w:spacing w:after="0" w:line="240" w:lineRule="auto"/>
        <w:jc w:val="center"/>
        <w:rPr>
          <w:rFonts w:ascii="Times New Roman" w:hAnsi="Times New Roman"/>
          <w:bCs/>
          <w:sz w:val="26"/>
          <w:szCs w:val="26"/>
        </w:rPr>
      </w:pPr>
      <w:r w:rsidRPr="00341113">
        <w:rPr>
          <w:rFonts w:ascii="Times New Roman" w:hAnsi="Times New Roman"/>
          <w:sz w:val="26"/>
        </w:rPr>
        <w:t xml:space="preserve">                                      </w:t>
      </w:r>
    </w:p>
    <w:tbl>
      <w:tblPr>
        <w:tblW w:w="0" w:type="auto"/>
        <w:tblInd w:w="4219" w:type="dxa"/>
        <w:tblLook w:val="04A0" w:firstRow="1" w:lastRow="0" w:firstColumn="1" w:lastColumn="0" w:noHBand="0" w:noVBand="1"/>
      </w:tblPr>
      <w:tblGrid>
        <w:gridCol w:w="5024"/>
      </w:tblGrid>
      <w:tr w:rsidR="00713444" w:rsidRPr="00341113" w14:paraId="1A755E03" w14:textId="77777777" w:rsidTr="00331CCB">
        <w:tc>
          <w:tcPr>
            <w:tcW w:w="5295" w:type="dxa"/>
          </w:tcPr>
          <w:p w14:paraId="707EE9B3" w14:textId="6AC5FCB6" w:rsidR="000E03A6" w:rsidRPr="00341113" w:rsidRDefault="000E03A6" w:rsidP="001A2780">
            <w:pPr>
              <w:spacing w:after="0" w:line="240" w:lineRule="auto"/>
              <w:jc w:val="center"/>
              <w:rPr>
                <w:rFonts w:ascii="Times New Roman" w:eastAsia="Times New Roman" w:hAnsi="Times New Roman"/>
                <w:b/>
                <w:sz w:val="26"/>
                <w:szCs w:val="26"/>
              </w:rPr>
            </w:pPr>
            <w:r w:rsidRPr="00341113">
              <w:rPr>
                <w:rFonts w:ascii="Times New Roman" w:hAnsi="Times New Roman"/>
                <w:b/>
                <w:sz w:val="26"/>
              </w:rPr>
              <w:t>FOR AND ON BEHALF OF BOARD OF MANAGEMENT</w:t>
            </w:r>
          </w:p>
          <w:p w14:paraId="4FD869C5" w14:textId="77777777" w:rsidR="000E03A6" w:rsidRPr="00341113" w:rsidRDefault="000E03A6" w:rsidP="001A2780">
            <w:pPr>
              <w:spacing w:after="0" w:line="240" w:lineRule="auto"/>
              <w:jc w:val="center"/>
              <w:rPr>
                <w:rFonts w:ascii="Times New Roman" w:eastAsia="Times New Roman" w:hAnsi="Times New Roman"/>
                <w:b/>
                <w:sz w:val="26"/>
                <w:szCs w:val="26"/>
              </w:rPr>
            </w:pPr>
            <w:r w:rsidRPr="00341113">
              <w:rPr>
                <w:rFonts w:ascii="Times New Roman" w:hAnsi="Times New Roman"/>
                <w:b/>
                <w:sz w:val="26"/>
              </w:rPr>
              <w:t>VIETNAM NATIONAL PETROLEUM GROUP</w:t>
            </w:r>
          </w:p>
          <w:p w14:paraId="3C5E7A37" w14:textId="77777777" w:rsidR="000E03A6" w:rsidRPr="00341113" w:rsidRDefault="000E03A6" w:rsidP="001A2780">
            <w:pPr>
              <w:spacing w:after="0" w:line="240" w:lineRule="auto"/>
              <w:jc w:val="center"/>
              <w:rPr>
                <w:rFonts w:ascii="Times New Roman" w:eastAsia="Times New Roman" w:hAnsi="Times New Roman"/>
                <w:b/>
                <w:sz w:val="26"/>
                <w:szCs w:val="26"/>
              </w:rPr>
            </w:pPr>
            <w:r w:rsidRPr="00341113">
              <w:rPr>
                <w:rFonts w:ascii="Times New Roman" w:hAnsi="Times New Roman"/>
                <w:b/>
                <w:sz w:val="26"/>
              </w:rPr>
              <w:t>THE CHAIRMAN</w:t>
            </w:r>
          </w:p>
          <w:p w14:paraId="0F836D0B" w14:textId="77777777" w:rsidR="000E03A6" w:rsidRPr="00341113" w:rsidRDefault="000E03A6" w:rsidP="001A2780">
            <w:pPr>
              <w:spacing w:after="0" w:line="240" w:lineRule="auto"/>
              <w:jc w:val="center"/>
              <w:rPr>
                <w:rFonts w:ascii="Times New Roman" w:eastAsia="Times New Roman" w:hAnsi="Times New Roman"/>
                <w:b/>
                <w:sz w:val="26"/>
                <w:szCs w:val="26"/>
              </w:rPr>
            </w:pPr>
          </w:p>
          <w:p w14:paraId="3FFB0966" w14:textId="77777777" w:rsidR="000E03A6" w:rsidRPr="00341113" w:rsidRDefault="000E03A6" w:rsidP="001A2780">
            <w:pPr>
              <w:spacing w:after="0" w:line="240" w:lineRule="auto"/>
              <w:jc w:val="center"/>
              <w:rPr>
                <w:rFonts w:ascii="Times New Roman" w:eastAsia="Times New Roman" w:hAnsi="Times New Roman"/>
                <w:b/>
                <w:sz w:val="26"/>
                <w:szCs w:val="26"/>
              </w:rPr>
            </w:pPr>
          </w:p>
          <w:p w14:paraId="1CA4760F" w14:textId="77777777" w:rsidR="000E03A6" w:rsidRPr="00341113" w:rsidRDefault="000E03A6" w:rsidP="001A2780">
            <w:pPr>
              <w:spacing w:after="0" w:line="240" w:lineRule="auto"/>
              <w:jc w:val="center"/>
              <w:rPr>
                <w:rFonts w:ascii="Times New Roman" w:eastAsia="Times New Roman" w:hAnsi="Times New Roman"/>
                <w:b/>
                <w:sz w:val="26"/>
                <w:szCs w:val="26"/>
              </w:rPr>
            </w:pPr>
          </w:p>
          <w:p w14:paraId="6C51D56B" w14:textId="77777777" w:rsidR="000E03A6" w:rsidRPr="00341113" w:rsidRDefault="000E03A6" w:rsidP="001A2780">
            <w:pPr>
              <w:spacing w:after="0" w:line="240" w:lineRule="auto"/>
              <w:jc w:val="center"/>
              <w:rPr>
                <w:rFonts w:ascii="Times New Roman" w:eastAsia="Times New Roman" w:hAnsi="Times New Roman"/>
                <w:b/>
                <w:sz w:val="26"/>
                <w:szCs w:val="26"/>
              </w:rPr>
            </w:pPr>
            <w:r w:rsidRPr="00341113">
              <w:rPr>
                <w:rFonts w:ascii="Times New Roman" w:hAnsi="Times New Roman"/>
                <w:b/>
                <w:sz w:val="26"/>
              </w:rPr>
              <w:t>Pham Van Thanh</w:t>
            </w:r>
          </w:p>
        </w:tc>
      </w:tr>
    </w:tbl>
    <w:p w14:paraId="23A4618C" w14:textId="77777777" w:rsidR="000E03A6" w:rsidRPr="00341113" w:rsidRDefault="000E03A6" w:rsidP="00C6680D">
      <w:pPr>
        <w:spacing w:after="120" w:line="240" w:lineRule="auto"/>
        <w:ind w:firstLine="720"/>
        <w:jc w:val="both"/>
        <w:rPr>
          <w:rFonts w:ascii="Times New Roman" w:hAnsi="Times New Roman"/>
          <w:bCs/>
          <w:sz w:val="26"/>
          <w:szCs w:val="26"/>
        </w:rPr>
      </w:pPr>
    </w:p>
    <w:sectPr w:rsidR="000E03A6" w:rsidRPr="00341113" w:rsidSect="00393B28">
      <w:footerReference w:type="default" r:id="rId13"/>
      <w:headerReference w:type="first" r:id="rId14"/>
      <w:pgSz w:w="11907" w:h="16839" w:code="9"/>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71787" w14:textId="77777777" w:rsidR="00C82ABC" w:rsidRDefault="00C82ABC">
      <w:pPr>
        <w:spacing w:after="0" w:line="240" w:lineRule="auto"/>
      </w:pPr>
      <w:r>
        <w:separator/>
      </w:r>
    </w:p>
  </w:endnote>
  <w:endnote w:type="continuationSeparator" w:id="0">
    <w:p w14:paraId="30C8F44A" w14:textId="77777777" w:rsidR="00C82ABC" w:rsidRDefault="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vant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dTimeH">
    <w:altName w:val="Calibri"/>
    <w:panose1 w:val="00000000000000000000"/>
    <w:charset w:val="00"/>
    <w:family w:val="swiss"/>
    <w:notTrueType/>
    <w:pitch w:val="variable"/>
    <w:sig w:usb0="00000003" w:usb1="00000000" w:usb2="00000000" w:usb3="00000000" w:csb0="00000001" w:csb1="00000000"/>
  </w:font>
  <w:font w:name="PdTime">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03089"/>
      <w:docPartObj>
        <w:docPartGallery w:val="Page Numbers (Bottom of Page)"/>
        <w:docPartUnique/>
      </w:docPartObj>
    </w:sdtPr>
    <w:sdtEndPr>
      <w:rPr>
        <w:rFonts w:ascii="Times New Roman" w:hAnsi="Times New Roman"/>
        <w:noProof/>
        <w:sz w:val="26"/>
        <w:szCs w:val="26"/>
      </w:rPr>
    </w:sdtEndPr>
    <w:sdtContent>
      <w:p w14:paraId="4DE024A7" w14:textId="161D4CF2" w:rsidR="002D0B64" w:rsidRPr="002D0B64" w:rsidRDefault="002D0B64">
        <w:pPr>
          <w:pStyle w:val="Footer"/>
          <w:jc w:val="right"/>
          <w:rPr>
            <w:rFonts w:ascii="Times New Roman" w:hAnsi="Times New Roman"/>
            <w:sz w:val="26"/>
            <w:szCs w:val="26"/>
          </w:rPr>
        </w:pPr>
        <w:r w:rsidRPr="002D0B64">
          <w:rPr>
            <w:rFonts w:ascii="Times New Roman" w:hAnsi="Times New Roman"/>
            <w:sz w:val="26"/>
          </w:rPr>
          <w:fldChar w:fldCharType="begin"/>
        </w:r>
        <w:r w:rsidRPr="002D0B64">
          <w:rPr>
            <w:rFonts w:ascii="Times New Roman" w:hAnsi="Times New Roman"/>
            <w:sz w:val="26"/>
          </w:rPr>
          <w:instrText xml:space="preserve"> PAGE   \* MERGEFORMAT </w:instrText>
        </w:r>
        <w:r w:rsidRPr="002D0B64">
          <w:rPr>
            <w:rFonts w:ascii="Times New Roman" w:hAnsi="Times New Roman"/>
            <w:sz w:val="26"/>
          </w:rPr>
          <w:fldChar w:fldCharType="separate"/>
        </w:r>
        <w:r w:rsidR="00373BC6">
          <w:rPr>
            <w:rFonts w:ascii="Times New Roman" w:hAnsi="Times New Roman"/>
            <w:noProof/>
            <w:sz w:val="26"/>
          </w:rPr>
          <w:t>27</w:t>
        </w:r>
        <w:r w:rsidRPr="002D0B64">
          <w:rPr>
            <w:rFonts w:ascii="Times New Roman" w:hAnsi="Times New Roman"/>
            <w:sz w:val="26"/>
          </w:rPr>
          <w:fldChar w:fldCharType="end"/>
        </w:r>
      </w:p>
    </w:sdtContent>
  </w:sdt>
  <w:p w14:paraId="1924461E" w14:textId="77777777" w:rsidR="002D0B64" w:rsidRDefault="002D0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7F1C1" w14:textId="77777777" w:rsidR="00C82ABC" w:rsidRDefault="00C82ABC">
      <w:pPr>
        <w:spacing w:after="0" w:line="240" w:lineRule="auto"/>
      </w:pPr>
      <w:r>
        <w:separator/>
      </w:r>
    </w:p>
  </w:footnote>
  <w:footnote w:type="continuationSeparator" w:id="0">
    <w:p w14:paraId="006CEE21" w14:textId="77777777" w:rsidR="00C82ABC" w:rsidRDefault="00C8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C0CF2" w14:textId="4B1EA6A0" w:rsidR="002A7B23" w:rsidRDefault="00E96204" w:rsidP="0086685B">
    <w:pPr>
      <w:pStyle w:val="Header"/>
      <w:spacing w:after="0"/>
      <w:rPr>
        <w:rFonts w:ascii="Times New Roman" w:hAnsi="Times New Roman"/>
      </w:rPr>
    </w:pPr>
    <w:r>
      <w:rPr>
        <w:rFonts w:ascii="Times New Roman" w:hAnsi="Times New Roman"/>
        <w:noProof/>
      </w:rPr>
      <w:drawing>
        <wp:anchor distT="0" distB="0" distL="114300" distR="114300" simplePos="0" relativeHeight="251657216" behindDoc="0" locked="0" layoutInCell="1" allowOverlap="0" wp14:anchorId="3E1CC93C" wp14:editId="2F1170BC">
          <wp:simplePos x="0" y="0"/>
          <wp:positionH relativeFrom="column">
            <wp:posOffset>5493385</wp:posOffset>
          </wp:positionH>
          <wp:positionV relativeFrom="paragraph">
            <wp:posOffset>-109855</wp:posOffset>
          </wp:positionV>
          <wp:extent cx="555625" cy="463550"/>
          <wp:effectExtent l="0" t="0" r="0" b="0"/>
          <wp:wrapSquare wrapText="bothSides"/>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6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696A19" w14:textId="7FB4565D" w:rsidR="002A7B23" w:rsidRDefault="00E96204" w:rsidP="0086685B">
    <w:pPr>
      <w:pStyle w:val="Header"/>
      <w:spacing w:after="0"/>
    </w:pPr>
    <w:r>
      <w:rPr>
        <w:rFonts w:ascii="Times New Roman" w:hAnsi="Times New Roman"/>
        <w:noProof/>
      </w:rPr>
      <mc:AlternateContent>
        <mc:Choice Requires="wps">
          <w:drawing>
            <wp:anchor distT="0" distB="0" distL="114300" distR="114300" simplePos="0" relativeHeight="251656192" behindDoc="0" locked="0" layoutInCell="1" allowOverlap="1" wp14:anchorId="7160DBE2" wp14:editId="3D339A54">
              <wp:simplePos x="0" y="0"/>
              <wp:positionH relativeFrom="column">
                <wp:posOffset>21590</wp:posOffset>
              </wp:positionH>
              <wp:positionV relativeFrom="paragraph">
                <wp:posOffset>221615</wp:posOffset>
              </wp:positionV>
              <wp:extent cx="6027420" cy="0"/>
              <wp:effectExtent l="12065" t="12065" r="8890" b="6985"/>
              <wp:wrapNone/>
              <wp:docPr id="29637946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1.7pt;margin-top:17.45pt;width:474.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"/>
          </w:pict>
        </mc:Fallback>
      </mc:AlternateContent>
    </w:r>
    <w:r>
      <w:t>PETROLIMEX'S CHARTER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07C"/>
    <w:multiLevelType w:val="hybridMultilevel"/>
    <w:tmpl w:val="9E1ACA5A"/>
    <w:lvl w:ilvl="0" w:tplc="65D2A1CC">
      <w:start w:val="1"/>
      <w:numFmt w:val="decimal"/>
      <w:lvlText w:val="%1."/>
      <w:lvlJc w:val="left"/>
      <w:pPr>
        <w:tabs>
          <w:tab w:val="num" w:pos="851"/>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004446"/>
    <w:multiLevelType w:val="hybridMultilevel"/>
    <w:tmpl w:val="38B04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4ED4"/>
    <w:multiLevelType w:val="hybridMultilevel"/>
    <w:tmpl w:val="55E0C532"/>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F2E4D"/>
    <w:multiLevelType w:val="hybridMultilevel"/>
    <w:tmpl w:val="D8A61C0E"/>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A46848"/>
    <w:multiLevelType w:val="hybridMultilevel"/>
    <w:tmpl w:val="A62EAE9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C85CAD"/>
    <w:multiLevelType w:val="hybridMultilevel"/>
    <w:tmpl w:val="EE2CA0BE"/>
    <w:lvl w:ilvl="0" w:tplc="223A4FB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5940C7F"/>
    <w:multiLevelType w:val="hybridMultilevel"/>
    <w:tmpl w:val="8AB0EC18"/>
    <w:lvl w:ilvl="0" w:tplc="FFFFFFFF">
      <w:numFmt w:val="bullet"/>
      <w:lvlText w:val="-"/>
      <w:lvlJc w:val="left"/>
      <w:pPr>
        <w:ind w:left="530" w:hanging="360"/>
      </w:pPr>
      <w:rPr>
        <w:rFonts w:ascii="Times New Roman" w:eastAsia="Times New Roman" w:hAnsi="Times New Roman" w:cs="Times New Roman"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7">
    <w:nsid w:val="17455C81"/>
    <w:multiLevelType w:val="hybridMultilevel"/>
    <w:tmpl w:val="37B45F04"/>
    <w:lvl w:ilvl="0" w:tplc="FADEA432">
      <w:start w:val="1"/>
      <w:numFmt w:val="decimal"/>
      <w:lvlText w:val="%1."/>
      <w:lvlJc w:val="left"/>
      <w:pPr>
        <w:ind w:left="922" w:hanging="360"/>
      </w:pPr>
      <w:rPr>
        <w:rFonts w:cs="Times New Roman"/>
      </w:rPr>
    </w:lvl>
    <w:lvl w:ilvl="1" w:tplc="04090003">
      <w:start w:val="1"/>
      <w:numFmt w:val="lowerLetter"/>
      <w:lvlText w:val="%2."/>
      <w:lvlJc w:val="left"/>
      <w:pPr>
        <w:ind w:left="1642" w:hanging="360"/>
      </w:pPr>
      <w:rPr>
        <w:rFonts w:cs="Times New Roman"/>
      </w:rPr>
    </w:lvl>
    <w:lvl w:ilvl="2" w:tplc="04090005">
      <w:start w:val="1"/>
      <w:numFmt w:val="lowerRoman"/>
      <w:lvlText w:val="%3."/>
      <w:lvlJc w:val="right"/>
      <w:pPr>
        <w:ind w:left="2362" w:hanging="180"/>
      </w:pPr>
      <w:rPr>
        <w:rFonts w:cs="Times New Roman"/>
      </w:rPr>
    </w:lvl>
    <w:lvl w:ilvl="3" w:tplc="04090001">
      <w:start w:val="1"/>
      <w:numFmt w:val="decimal"/>
      <w:lvlText w:val="%4."/>
      <w:lvlJc w:val="left"/>
      <w:pPr>
        <w:ind w:left="3082" w:hanging="360"/>
      </w:pPr>
      <w:rPr>
        <w:rFonts w:cs="Times New Roman"/>
      </w:rPr>
    </w:lvl>
    <w:lvl w:ilvl="4" w:tplc="04090003">
      <w:start w:val="1"/>
      <w:numFmt w:val="lowerLetter"/>
      <w:lvlText w:val="%5."/>
      <w:lvlJc w:val="left"/>
      <w:pPr>
        <w:ind w:left="3802" w:hanging="360"/>
      </w:pPr>
      <w:rPr>
        <w:rFonts w:cs="Times New Roman"/>
      </w:rPr>
    </w:lvl>
    <w:lvl w:ilvl="5" w:tplc="04090005">
      <w:start w:val="1"/>
      <w:numFmt w:val="lowerRoman"/>
      <w:lvlText w:val="%6."/>
      <w:lvlJc w:val="right"/>
      <w:pPr>
        <w:ind w:left="4522" w:hanging="180"/>
      </w:pPr>
      <w:rPr>
        <w:rFonts w:cs="Times New Roman"/>
      </w:rPr>
    </w:lvl>
    <w:lvl w:ilvl="6" w:tplc="04090001">
      <w:start w:val="1"/>
      <w:numFmt w:val="decimal"/>
      <w:lvlText w:val="%7."/>
      <w:lvlJc w:val="left"/>
      <w:pPr>
        <w:ind w:left="5242" w:hanging="360"/>
      </w:pPr>
      <w:rPr>
        <w:rFonts w:cs="Times New Roman"/>
      </w:rPr>
    </w:lvl>
    <w:lvl w:ilvl="7" w:tplc="04090003">
      <w:start w:val="1"/>
      <w:numFmt w:val="lowerLetter"/>
      <w:lvlText w:val="%8."/>
      <w:lvlJc w:val="left"/>
      <w:pPr>
        <w:ind w:left="5962" w:hanging="360"/>
      </w:pPr>
      <w:rPr>
        <w:rFonts w:cs="Times New Roman"/>
      </w:rPr>
    </w:lvl>
    <w:lvl w:ilvl="8" w:tplc="04090005">
      <w:start w:val="1"/>
      <w:numFmt w:val="lowerRoman"/>
      <w:lvlText w:val="%9."/>
      <w:lvlJc w:val="right"/>
      <w:pPr>
        <w:ind w:left="6682" w:hanging="180"/>
      </w:pPr>
      <w:rPr>
        <w:rFonts w:cs="Times New Roman"/>
      </w:rPr>
    </w:lvl>
  </w:abstractNum>
  <w:abstractNum w:abstractNumId="8">
    <w:nsid w:val="19A57765"/>
    <w:multiLevelType w:val="hybridMultilevel"/>
    <w:tmpl w:val="32F08412"/>
    <w:lvl w:ilvl="0" w:tplc="A3403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114D9A"/>
    <w:multiLevelType w:val="hybridMultilevel"/>
    <w:tmpl w:val="D3E21FCE"/>
    <w:lvl w:ilvl="0" w:tplc="FFFFFFFF">
      <w:start w:val="1"/>
      <w:numFmt w:val="none"/>
      <w:lvlText w:val="3."/>
      <w:lvlJc w:val="left"/>
      <w:pPr>
        <w:tabs>
          <w:tab w:val="num" w:pos="1077"/>
        </w:tabs>
        <w:ind w:left="0" w:firstLine="737"/>
      </w:pPr>
      <w:rPr>
        <w:rFonts w:hint="default"/>
        <w:color w:val="auto"/>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8336FF9"/>
    <w:multiLevelType w:val="hybridMultilevel"/>
    <w:tmpl w:val="C1D831D4"/>
    <w:lvl w:ilvl="0" w:tplc="FFFFFFFF">
      <w:start w:val="1"/>
      <w:numFmt w:val="lowerLetter"/>
      <w:lvlText w:val="%1."/>
      <w:lvlJc w:val="left"/>
      <w:pPr>
        <w:tabs>
          <w:tab w:val="num" w:pos="108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9F71FEE"/>
    <w:multiLevelType w:val="hybridMultilevel"/>
    <w:tmpl w:val="4442E616"/>
    <w:lvl w:ilvl="0" w:tplc="FFFFFFFF">
      <w:start w:val="1"/>
      <w:numFmt w:val="decimal"/>
      <w:lvlText w:val="%1."/>
      <w:lvlJc w:val="left"/>
      <w:pPr>
        <w:tabs>
          <w:tab w:val="num" w:pos="1077"/>
        </w:tabs>
        <w:ind w:left="0" w:firstLine="73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FA474EA"/>
    <w:multiLevelType w:val="hybridMultilevel"/>
    <w:tmpl w:val="67EA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467C29"/>
    <w:multiLevelType w:val="hybridMultilevel"/>
    <w:tmpl w:val="0DD020E8"/>
    <w:lvl w:ilvl="0" w:tplc="FFFFFFFF">
      <w:start w:val="1"/>
      <w:numFmt w:val="none"/>
      <w:lvlText w:val="5."/>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40D13E9"/>
    <w:multiLevelType w:val="hybridMultilevel"/>
    <w:tmpl w:val="0B3ECDBE"/>
    <w:lvl w:ilvl="0" w:tplc="FFFFFFFF">
      <w:start w:val="1"/>
      <w:numFmt w:val="none"/>
      <w:lvlText w:val="4."/>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5536B13"/>
    <w:multiLevelType w:val="hybridMultilevel"/>
    <w:tmpl w:val="106C58FC"/>
    <w:lvl w:ilvl="0" w:tplc="FFFFFFFF">
      <w:start w:val="1"/>
      <w:numFmt w:val="decimal"/>
      <w:lvlText w:val="Điều %1."/>
      <w:lvlJc w:val="left"/>
      <w:pPr>
        <w:tabs>
          <w:tab w:val="num" w:pos="1353"/>
        </w:tabs>
        <w:ind w:left="1353" w:hanging="360"/>
      </w:pPr>
      <w:rPr>
        <w:rFonts w:ascii="Times New Roman" w:hAnsi="Times New Roman" w:cs="Times New Roman" w:hint="default"/>
        <w:b/>
        <w:bCs/>
        <w:i w:val="0"/>
        <w:iCs w:val="0"/>
        <w:strike w:val="0"/>
        <w:color w:val="000000"/>
        <w:sz w:val="28"/>
        <w:szCs w:val="28"/>
      </w:rPr>
    </w:lvl>
    <w:lvl w:ilvl="1" w:tplc="FFFFFFFF">
      <w:start w:val="1"/>
      <w:numFmt w:val="decimal"/>
      <w:lvlText w:val="%2."/>
      <w:lvlJc w:val="left"/>
      <w:pPr>
        <w:tabs>
          <w:tab w:val="num" w:pos="1353"/>
        </w:tabs>
        <w:ind w:left="1353" w:hanging="360"/>
      </w:pPr>
      <w:rPr>
        <w:rFonts w:ascii="Times New Roman" w:hAnsi="Times New Roman" w:cs="Times New Roman" w:hint="default"/>
        <w:b w:val="0"/>
        <w:bCs w:val="0"/>
        <w:i w:val="0"/>
        <w:iCs w:val="0"/>
        <w:strike w:val="0"/>
        <w:color w:val="auto"/>
        <w:sz w:val="26"/>
        <w:szCs w:val="28"/>
      </w:rPr>
    </w:lvl>
    <w:lvl w:ilvl="2" w:tplc="FFFFFFFF">
      <w:start w:val="1"/>
      <w:numFmt w:val="lowerLetter"/>
      <w:lvlText w:val="%3)"/>
      <w:lvlJc w:val="left"/>
      <w:pPr>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nsid w:val="37753162"/>
    <w:multiLevelType w:val="hybridMultilevel"/>
    <w:tmpl w:val="E3BEAB7C"/>
    <w:lvl w:ilvl="0" w:tplc="592426A4">
      <w:start w:val="1"/>
      <w:numFmt w:val="decimal"/>
      <w:lvlText w:val="%1."/>
      <w:lvlJc w:val="left"/>
      <w:pPr>
        <w:ind w:left="1213" w:hanging="504"/>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04A0FE8"/>
    <w:multiLevelType w:val="hybridMultilevel"/>
    <w:tmpl w:val="8CDEB844"/>
    <w:lvl w:ilvl="0" w:tplc="1DCA4BB6">
      <w:start w:val="1"/>
      <w:numFmt w:val="none"/>
      <w:lvlText w:val="a."/>
      <w:lvlJc w:val="right"/>
      <w:pPr>
        <w:tabs>
          <w:tab w:val="num" w:pos="1080"/>
        </w:tabs>
        <w:ind w:left="1080" w:hanging="360"/>
      </w:pPr>
      <w:rPr>
        <w:rFonts w:hint="default"/>
      </w:rPr>
    </w:lvl>
    <w:lvl w:ilvl="1" w:tplc="21482958" w:tentative="1">
      <w:start w:val="1"/>
      <w:numFmt w:val="lowerLetter"/>
      <w:lvlText w:val="%2."/>
      <w:lvlJc w:val="left"/>
      <w:pPr>
        <w:tabs>
          <w:tab w:val="num" w:pos="1440"/>
        </w:tabs>
        <w:ind w:left="1440" w:hanging="360"/>
      </w:pPr>
    </w:lvl>
    <w:lvl w:ilvl="2" w:tplc="B488414C"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3842ED"/>
    <w:multiLevelType w:val="hybridMultilevel"/>
    <w:tmpl w:val="8640DBBC"/>
    <w:lvl w:ilvl="0" w:tplc="FFFFFFFF">
      <w:start w:val="1"/>
      <w:numFmt w:val="decimal"/>
      <w:lvlText w:val="%1."/>
      <w:lvlJc w:val="left"/>
      <w:pPr>
        <w:tabs>
          <w:tab w:val="num" w:pos="1077"/>
        </w:tabs>
        <w:ind w:left="0" w:firstLine="73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42EE76FE"/>
    <w:multiLevelType w:val="multilevel"/>
    <w:tmpl w:val="5352073E"/>
    <w:lvl w:ilvl="0">
      <w:start w:val="1"/>
      <w:numFmt w:val="upperLetter"/>
      <w:pStyle w:val="kieudacbiet"/>
      <w:suff w:val="space"/>
      <w:lvlText w:val="%1"/>
      <w:lvlJc w:val="left"/>
      <w:rPr>
        <w:rFonts w:ascii="Arial" w:hAnsi="Arial" w:cs="Arial" w:hint="default"/>
      </w:rPr>
    </w:lvl>
    <w:lvl w:ilvl="1">
      <w:start w:val="1"/>
      <w:numFmt w:val="lowerLetter"/>
      <w:suff w:val="nothing"/>
      <w:lvlText w:val="%2."/>
      <w:lvlJc w:val="left"/>
      <w:rPr>
        <w:rFonts w:ascii="Times New Roman" w:hAnsi="Times New Roman" w:cs="Times New Roman" w:hint="default"/>
        <w:b/>
        <w:bCs/>
        <w:i w:val="0"/>
        <w:iCs w:val="0"/>
        <w:sz w:val="28"/>
        <w:szCs w:val="28"/>
      </w:rPr>
    </w:lvl>
    <w:lvl w:ilvl="2">
      <w:start w:val="1"/>
      <w:numFmt w:val="decimal"/>
      <w:suff w:val="nothing"/>
      <w:lvlText w:val="%3. "/>
      <w:lvlJc w:val="left"/>
      <w:rPr>
        <w:rFonts w:hint="default"/>
      </w:rPr>
    </w:lvl>
    <w:lvl w:ilvl="3">
      <w:start w:val="2"/>
      <w:numFmt w:val="decimal"/>
      <w:suff w:val="nothing"/>
      <w:lvlText w:val="%4.%3"/>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20">
    <w:nsid w:val="44193800"/>
    <w:multiLevelType w:val="hybridMultilevel"/>
    <w:tmpl w:val="23A837B2"/>
    <w:lvl w:ilvl="0" w:tplc="FFFFFFFF">
      <w:start w:val="1"/>
      <w:numFmt w:val="decimal"/>
      <w:lvlText w:val="%1."/>
      <w:lvlJc w:val="left"/>
      <w:pPr>
        <w:tabs>
          <w:tab w:val="num" w:pos="851"/>
        </w:tabs>
        <w:ind w:left="0" w:firstLine="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53301DC9"/>
    <w:multiLevelType w:val="hybridMultilevel"/>
    <w:tmpl w:val="7954F064"/>
    <w:lvl w:ilvl="0" w:tplc="FFFFFFFF">
      <w:start w:val="1"/>
      <w:numFmt w:val="decimal"/>
      <w:lvlText w:val="%1."/>
      <w:lvlJc w:val="left"/>
      <w:pPr>
        <w:tabs>
          <w:tab w:val="num" w:pos="1077"/>
        </w:tabs>
        <w:ind w:left="0" w:firstLine="737"/>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5503186F"/>
    <w:multiLevelType w:val="hybridMultilevel"/>
    <w:tmpl w:val="9CB8C802"/>
    <w:lvl w:ilvl="0" w:tplc="72860F7E">
      <w:start w:val="1"/>
      <w:numFmt w:val="lowerLetter"/>
      <w:lvlText w:val="%1."/>
      <w:lvlJc w:val="left"/>
      <w:pPr>
        <w:tabs>
          <w:tab w:val="num" w:pos="1080"/>
        </w:tabs>
        <w:ind w:left="0" w:firstLine="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957511"/>
    <w:multiLevelType w:val="hybridMultilevel"/>
    <w:tmpl w:val="D6DAFA74"/>
    <w:lvl w:ilvl="0" w:tplc="FFFFFFFF">
      <w:start w:val="1"/>
      <w:numFmt w:val="decimal"/>
      <w:lvlText w:val="%1."/>
      <w:lvlJc w:val="left"/>
      <w:pPr>
        <w:tabs>
          <w:tab w:val="num" w:pos="454"/>
        </w:tabs>
        <w:ind w:left="0" w:firstLine="680"/>
      </w:pPr>
      <w:rPr>
        <w:rFonts w:hint="default"/>
      </w:rPr>
    </w:lvl>
    <w:lvl w:ilvl="1" w:tplc="FFFFFFFF">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74372E2"/>
    <w:multiLevelType w:val="hybridMultilevel"/>
    <w:tmpl w:val="1C426012"/>
    <w:lvl w:ilvl="0" w:tplc="FFFFFFFF">
      <w:start w:val="1"/>
      <w:numFmt w:val="none"/>
      <w:lvlText w:val="2."/>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CE209BE"/>
    <w:multiLevelType w:val="hybridMultilevel"/>
    <w:tmpl w:val="DA52034A"/>
    <w:lvl w:ilvl="0" w:tplc="FFFFFFFF">
      <w:start w:val="1"/>
      <w:numFmt w:val="decimal"/>
      <w:lvlText w:val="%1."/>
      <w:lvlJc w:val="left"/>
      <w:pPr>
        <w:tabs>
          <w:tab w:val="num" w:pos="1077"/>
        </w:tabs>
        <w:ind w:left="0" w:firstLine="73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68FE277A"/>
    <w:multiLevelType w:val="hybridMultilevel"/>
    <w:tmpl w:val="76982E06"/>
    <w:lvl w:ilvl="0" w:tplc="8160C82E">
      <w:start w:val="1"/>
      <w:numFmt w:val="none"/>
      <w:lvlText w:val="1."/>
      <w:lvlJc w:val="left"/>
      <w:pPr>
        <w:tabs>
          <w:tab w:val="num" w:pos="1077"/>
        </w:tabs>
        <w:ind w:left="0" w:firstLine="737"/>
      </w:pPr>
      <w:rPr>
        <w:rFonts w:hint="default"/>
        <w:color w:val="auto"/>
      </w:rPr>
    </w:lvl>
    <w:lvl w:ilvl="1" w:tplc="40848034" w:tentative="1">
      <w:start w:val="1"/>
      <w:numFmt w:val="lowerLetter"/>
      <w:lvlText w:val="%2."/>
      <w:lvlJc w:val="left"/>
      <w:pPr>
        <w:tabs>
          <w:tab w:val="num" w:pos="1440"/>
        </w:tabs>
        <w:ind w:left="1440" w:hanging="360"/>
      </w:pPr>
    </w:lvl>
    <w:lvl w:ilvl="2" w:tplc="F2EABB04" w:tentative="1">
      <w:start w:val="1"/>
      <w:numFmt w:val="lowerRoman"/>
      <w:lvlText w:val="%3."/>
      <w:lvlJc w:val="right"/>
      <w:pPr>
        <w:tabs>
          <w:tab w:val="num" w:pos="2160"/>
        </w:tabs>
        <w:ind w:left="2160" w:hanging="180"/>
      </w:pPr>
    </w:lvl>
    <w:lvl w:ilvl="3" w:tplc="2BA239E0" w:tentative="1">
      <w:start w:val="1"/>
      <w:numFmt w:val="decimal"/>
      <w:lvlText w:val="%4."/>
      <w:lvlJc w:val="left"/>
      <w:pPr>
        <w:tabs>
          <w:tab w:val="num" w:pos="2880"/>
        </w:tabs>
        <w:ind w:left="2880" w:hanging="360"/>
      </w:pPr>
    </w:lvl>
    <w:lvl w:ilvl="4" w:tplc="A9F843F4" w:tentative="1">
      <w:start w:val="1"/>
      <w:numFmt w:val="lowerLetter"/>
      <w:lvlText w:val="%5."/>
      <w:lvlJc w:val="left"/>
      <w:pPr>
        <w:tabs>
          <w:tab w:val="num" w:pos="3600"/>
        </w:tabs>
        <w:ind w:left="3600" w:hanging="360"/>
      </w:pPr>
    </w:lvl>
    <w:lvl w:ilvl="5" w:tplc="6D92F690" w:tentative="1">
      <w:start w:val="1"/>
      <w:numFmt w:val="lowerRoman"/>
      <w:lvlText w:val="%6."/>
      <w:lvlJc w:val="right"/>
      <w:pPr>
        <w:tabs>
          <w:tab w:val="num" w:pos="4320"/>
        </w:tabs>
        <w:ind w:left="4320" w:hanging="180"/>
      </w:pPr>
    </w:lvl>
    <w:lvl w:ilvl="6" w:tplc="8CCABFAA" w:tentative="1">
      <w:start w:val="1"/>
      <w:numFmt w:val="decimal"/>
      <w:lvlText w:val="%7."/>
      <w:lvlJc w:val="left"/>
      <w:pPr>
        <w:tabs>
          <w:tab w:val="num" w:pos="5040"/>
        </w:tabs>
        <w:ind w:left="5040" w:hanging="360"/>
      </w:pPr>
    </w:lvl>
    <w:lvl w:ilvl="7" w:tplc="5A56F9EE" w:tentative="1">
      <w:start w:val="1"/>
      <w:numFmt w:val="lowerLetter"/>
      <w:lvlText w:val="%8."/>
      <w:lvlJc w:val="left"/>
      <w:pPr>
        <w:tabs>
          <w:tab w:val="num" w:pos="5760"/>
        </w:tabs>
        <w:ind w:left="5760" w:hanging="360"/>
      </w:pPr>
    </w:lvl>
    <w:lvl w:ilvl="8" w:tplc="E050D6C8" w:tentative="1">
      <w:start w:val="1"/>
      <w:numFmt w:val="lowerRoman"/>
      <w:lvlText w:val="%9."/>
      <w:lvlJc w:val="right"/>
      <w:pPr>
        <w:tabs>
          <w:tab w:val="num" w:pos="6480"/>
        </w:tabs>
        <w:ind w:left="6480" w:hanging="180"/>
      </w:pPr>
    </w:lvl>
  </w:abstractNum>
  <w:abstractNum w:abstractNumId="27">
    <w:nsid w:val="69577DC1"/>
    <w:multiLevelType w:val="hybridMultilevel"/>
    <w:tmpl w:val="4D7CE558"/>
    <w:lvl w:ilvl="0" w:tplc="BCAA4548">
      <w:start w:val="1"/>
      <w:numFmt w:val="none"/>
      <w:lvlText w:val="b."/>
      <w:lvlJc w:val="right"/>
      <w:pPr>
        <w:tabs>
          <w:tab w:val="num" w:pos="1080"/>
        </w:tabs>
        <w:ind w:left="1080" w:hanging="360"/>
      </w:pPr>
      <w:rPr>
        <w:rFonts w:hint="default"/>
      </w:rPr>
    </w:lvl>
    <w:lvl w:ilvl="1" w:tplc="3C4C782C" w:tentative="1">
      <w:start w:val="1"/>
      <w:numFmt w:val="lowerLetter"/>
      <w:lvlText w:val="%2."/>
      <w:lvlJc w:val="left"/>
      <w:pPr>
        <w:tabs>
          <w:tab w:val="num" w:pos="1440"/>
        </w:tabs>
        <w:ind w:left="1440" w:hanging="360"/>
      </w:pPr>
    </w:lvl>
    <w:lvl w:ilvl="2" w:tplc="A48E5914" w:tentative="1">
      <w:start w:val="1"/>
      <w:numFmt w:val="lowerRoman"/>
      <w:lvlText w:val="%3."/>
      <w:lvlJc w:val="right"/>
      <w:pPr>
        <w:tabs>
          <w:tab w:val="num" w:pos="2160"/>
        </w:tabs>
        <w:ind w:left="2160" w:hanging="180"/>
      </w:pPr>
    </w:lvl>
    <w:lvl w:ilvl="3" w:tplc="C986A016" w:tentative="1">
      <w:start w:val="1"/>
      <w:numFmt w:val="decimal"/>
      <w:lvlText w:val="%4."/>
      <w:lvlJc w:val="left"/>
      <w:pPr>
        <w:tabs>
          <w:tab w:val="num" w:pos="2880"/>
        </w:tabs>
        <w:ind w:left="2880" w:hanging="360"/>
      </w:pPr>
    </w:lvl>
    <w:lvl w:ilvl="4" w:tplc="1408C38C" w:tentative="1">
      <w:start w:val="1"/>
      <w:numFmt w:val="lowerLetter"/>
      <w:lvlText w:val="%5."/>
      <w:lvlJc w:val="left"/>
      <w:pPr>
        <w:tabs>
          <w:tab w:val="num" w:pos="3600"/>
        </w:tabs>
        <w:ind w:left="3600" w:hanging="360"/>
      </w:pPr>
    </w:lvl>
    <w:lvl w:ilvl="5" w:tplc="8006E282" w:tentative="1">
      <w:start w:val="1"/>
      <w:numFmt w:val="lowerRoman"/>
      <w:lvlText w:val="%6."/>
      <w:lvlJc w:val="right"/>
      <w:pPr>
        <w:tabs>
          <w:tab w:val="num" w:pos="4320"/>
        </w:tabs>
        <w:ind w:left="4320" w:hanging="180"/>
      </w:pPr>
    </w:lvl>
    <w:lvl w:ilvl="6" w:tplc="1CCC4564" w:tentative="1">
      <w:start w:val="1"/>
      <w:numFmt w:val="decimal"/>
      <w:lvlText w:val="%7."/>
      <w:lvlJc w:val="left"/>
      <w:pPr>
        <w:tabs>
          <w:tab w:val="num" w:pos="5040"/>
        </w:tabs>
        <w:ind w:left="5040" w:hanging="360"/>
      </w:pPr>
    </w:lvl>
    <w:lvl w:ilvl="7" w:tplc="8ECCB298" w:tentative="1">
      <w:start w:val="1"/>
      <w:numFmt w:val="lowerLetter"/>
      <w:lvlText w:val="%8."/>
      <w:lvlJc w:val="left"/>
      <w:pPr>
        <w:tabs>
          <w:tab w:val="num" w:pos="5760"/>
        </w:tabs>
        <w:ind w:left="5760" w:hanging="360"/>
      </w:pPr>
    </w:lvl>
    <w:lvl w:ilvl="8" w:tplc="26E0E392" w:tentative="1">
      <w:start w:val="1"/>
      <w:numFmt w:val="lowerRoman"/>
      <w:lvlText w:val="%9."/>
      <w:lvlJc w:val="right"/>
      <w:pPr>
        <w:tabs>
          <w:tab w:val="num" w:pos="6480"/>
        </w:tabs>
        <w:ind w:left="6480" w:hanging="180"/>
      </w:pPr>
    </w:lvl>
  </w:abstractNum>
  <w:abstractNum w:abstractNumId="28">
    <w:nsid w:val="71A63062"/>
    <w:multiLevelType w:val="hybridMultilevel"/>
    <w:tmpl w:val="C76AE93E"/>
    <w:lvl w:ilvl="0" w:tplc="6DD03E70">
      <w:start w:val="1"/>
      <w:numFmt w:val="lowerLetter"/>
      <w:lvlText w:val="%1."/>
      <w:lvlJc w:val="left"/>
      <w:pPr>
        <w:tabs>
          <w:tab w:val="num" w:pos="1080"/>
        </w:tabs>
        <w:ind w:left="0" w:firstLine="720"/>
      </w:pPr>
      <w:rPr>
        <w:rFonts w:hint="default"/>
      </w:rPr>
    </w:lvl>
    <w:lvl w:ilvl="1" w:tplc="E2D80D84" w:tentative="1">
      <w:start w:val="1"/>
      <w:numFmt w:val="lowerLetter"/>
      <w:lvlText w:val="%2."/>
      <w:lvlJc w:val="left"/>
      <w:pPr>
        <w:tabs>
          <w:tab w:val="num" w:pos="1440"/>
        </w:tabs>
        <w:ind w:left="1440" w:hanging="360"/>
      </w:pPr>
    </w:lvl>
    <w:lvl w:ilvl="2" w:tplc="E4A63C36" w:tentative="1">
      <w:start w:val="1"/>
      <w:numFmt w:val="lowerRoman"/>
      <w:lvlText w:val="%3."/>
      <w:lvlJc w:val="right"/>
      <w:pPr>
        <w:tabs>
          <w:tab w:val="num" w:pos="2160"/>
        </w:tabs>
        <w:ind w:left="2160" w:hanging="180"/>
      </w:pPr>
    </w:lvl>
    <w:lvl w:ilvl="3" w:tplc="5BFE96A0" w:tentative="1">
      <w:start w:val="1"/>
      <w:numFmt w:val="decimal"/>
      <w:lvlText w:val="%4."/>
      <w:lvlJc w:val="left"/>
      <w:pPr>
        <w:tabs>
          <w:tab w:val="num" w:pos="2880"/>
        </w:tabs>
        <w:ind w:left="2880" w:hanging="360"/>
      </w:pPr>
    </w:lvl>
    <w:lvl w:ilvl="4" w:tplc="FCFCF520" w:tentative="1">
      <w:start w:val="1"/>
      <w:numFmt w:val="lowerLetter"/>
      <w:lvlText w:val="%5."/>
      <w:lvlJc w:val="left"/>
      <w:pPr>
        <w:tabs>
          <w:tab w:val="num" w:pos="3600"/>
        </w:tabs>
        <w:ind w:left="3600" w:hanging="360"/>
      </w:pPr>
    </w:lvl>
    <w:lvl w:ilvl="5" w:tplc="7D30F756" w:tentative="1">
      <w:start w:val="1"/>
      <w:numFmt w:val="lowerRoman"/>
      <w:lvlText w:val="%6."/>
      <w:lvlJc w:val="right"/>
      <w:pPr>
        <w:tabs>
          <w:tab w:val="num" w:pos="4320"/>
        </w:tabs>
        <w:ind w:left="4320" w:hanging="180"/>
      </w:pPr>
    </w:lvl>
    <w:lvl w:ilvl="6" w:tplc="5BA660F6" w:tentative="1">
      <w:start w:val="1"/>
      <w:numFmt w:val="decimal"/>
      <w:lvlText w:val="%7."/>
      <w:lvlJc w:val="left"/>
      <w:pPr>
        <w:tabs>
          <w:tab w:val="num" w:pos="5040"/>
        </w:tabs>
        <w:ind w:left="5040" w:hanging="360"/>
      </w:pPr>
    </w:lvl>
    <w:lvl w:ilvl="7" w:tplc="376C9F62" w:tentative="1">
      <w:start w:val="1"/>
      <w:numFmt w:val="lowerLetter"/>
      <w:lvlText w:val="%8."/>
      <w:lvlJc w:val="left"/>
      <w:pPr>
        <w:tabs>
          <w:tab w:val="num" w:pos="5760"/>
        </w:tabs>
        <w:ind w:left="5760" w:hanging="360"/>
      </w:pPr>
    </w:lvl>
    <w:lvl w:ilvl="8" w:tplc="FE06E1B8" w:tentative="1">
      <w:start w:val="1"/>
      <w:numFmt w:val="lowerRoman"/>
      <w:lvlText w:val="%9."/>
      <w:lvlJc w:val="right"/>
      <w:pPr>
        <w:tabs>
          <w:tab w:val="num" w:pos="6480"/>
        </w:tabs>
        <w:ind w:left="6480" w:hanging="180"/>
      </w:pPr>
    </w:lvl>
  </w:abstractNum>
  <w:abstractNum w:abstractNumId="29">
    <w:nsid w:val="73F95DEE"/>
    <w:multiLevelType w:val="hybridMultilevel"/>
    <w:tmpl w:val="D5CEF306"/>
    <w:lvl w:ilvl="0" w:tplc="FAA29ADA">
      <w:start w:val="1"/>
      <w:numFmt w:val="none"/>
      <w:lvlText w:val="b."/>
      <w:lvlJc w:val="righ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770482D"/>
    <w:multiLevelType w:val="hybridMultilevel"/>
    <w:tmpl w:val="9C4A6D02"/>
    <w:lvl w:ilvl="0" w:tplc="593CBFC0">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ADE6952"/>
    <w:multiLevelType w:val="hybridMultilevel"/>
    <w:tmpl w:val="4442E616"/>
    <w:lvl w:ilvl="0" w:tplc="83167370">
      <w:start w:val="1"/>
      <w:numFmt w:val="decimal"/>
      <w:lvlText w:val="%1."/>
      <w:lvlJc w:val="left"/>
      <w:pPr>
        <w:tabs>
          <w:tab w:val="num" w:pos="1077"/>
        </w:tabs>
        <w:ind w:left="0" w:firstLine="737"/>
      </w:pPr>
    </w:lvl>
    <w:lvl w:ilvl="1" w:tplc="28464CB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C5109AF"/>
    <w:multiLevelType w:val="hybridMultilevel"/>
    <w:tmpl w:val="58C8520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4155C0"/>
    <w:multiLevelType w:val="hybridMultilevel"/>
    <w:tmpl w:val="E5F8D756"/>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3"/>
  </w:num>
  <w:num w:numId="3">
    <w:abstractNumId w:val="9"/>
  </w:num>
  <w:num w:numId="4">
    <w:abstractNumId w:val="14"/>
  </w:num>
  <w:num w:numId="5">
    <w:abstractNumId w:val="17"/>
  </w:num>
  <w:num w:numId="6">
    <w:abstractNumId w:val="6"/>
  </w:num>
  <w:num w:numId="7">
    <w:abstractNumId w:val="3"/>
  </w:num>
  <w:num w:numId="8">
    <w:abstractNumId w:val="22"/>
  </w:num>
  <w:num w:numId="9">
    <w:abstractNumId w:val="10"/>
  </w:num>
  <w:num w:numId="10">
    <w:abstractNumId w:val="0"/>
  </w:num>
  <w:num w:numId="11">
    <w:abstractNumId w:val="20"/>
  </w:num>
  <w:num w:numId="12">
    <w:abstractNumId w:val="33"/>
  </w:num>
  <w:num w:numId="13">
    <w:abstractNumId w:val="2"/>
  </w:num>
  <w:num w:numId="14">
    <w:abstractNumId w:val="30"/>
  </w:num>
  <w:num w:numId="15">
    <w:abstractNumId w:val="26"/>
  </w:num>
  <w:num w:numId="16">
    <w:abstractNumId w:val="24"/>
  </w:num>
  <w:num w:numId="17">
    <w:abstractNumId w:val="13"/>
  </w:num>
  <w:num w:numId="18">
    <w:abstractNumId w:val="29"/>
  </w:num>
  <w:num w:numId="19">
    <w:abstractNumId w:val="27"/>
  </w:num>
  <w:num w:numId="20">
    <w:abstractNumId w:val="28"/>
  </w:num>
  <w:num w:numId="21">
    <w:abstractNumId w:val="4"/>
  </w:num>
  <w:num w:numId="22">
    <w:abstractNumId w:val="32"/>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5"/>
  </w:num>
  <w:num w:numId="34">
    <w:abstractNumId w:val="31"/>
  </w:num>
  <w:num w:numId="35">
    <w:abstractNumId w:val="21"/>
  </w:num>
  <w:num w:numId="36">
    <w:abstractNumId w:val="8"/>
  </w:num>
  <w:num w:numId="37">
    <w:abstractNumId w:val="5"/>
  </w:num>
  <w:num w:numId="38">
    <w:abstractNumId w:val="12"/>
  </w:num>
  <w:num w:numId="3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4CE"/>
    <w:rsid w:val="00002690"/>
    <w:rsid w:val="00002BEF"/>
    <w:rsid w:val="00003AE4"/>
    <w:rsid w:val="0000497D"/>
    <w:rsid w:val="00006953"/>
    <w:rsid w:val="000101C2"/>
    <w:rsid w:val="00010CEC"/>
    <w:rsid w:val="00011893"/>
    <w:rsid w:val="00012697"/>
    <w:rsid w:val="00012A85"/>
    <w:rsid w:val="000131EA"/>
    <w:rsid w:val="00013D33"/>
    <w:rsid w:val="00014ADB"/>
    <w:rsid w:val="00014CF7"/>
    <w:rsid w:val="0001549C"/>
    <w:rsid w:val="00017881"/>
    <w:rsid w:val="00017ED1"/>
    <w:rsid w:val="00020141"/>
    <w:rsid w:val="000229F1"/>
    <w:rsid w:val="00022A4E"/>
    <w:rsid w:val="00022D94"/>
    <w:rsid w:val="00023B63"/>
    <w:rsid w:val="00024F7D"/>
    <w:rsid w:val="00025CB8"/>
    <w:rsid w:val="00026460"/>
    <w:rsid w:val="000273FE"/>
    <w:rsid w:val="00027DDD"/>
    <w:rsid w:val="000303C5"/>
    <w:rsid w:val="00030626"/>
    <w:rsid w:val="00032C5A"/>
    <w:rsid w:val="0003334E"/>
    <w:rsid w:val="00035AE8"/>
    <w:rsid w:val="000368E3"/>
    <w:rsid w:val="00036ACB"/>
    <w:rsid w:val="00036F60"/>
    <w:rsid w:val="00037C29"/>
    <w:rsid w:val="0004073C"/>
    <w:rsid w:val="00040D7A"/>
    <w:rsid w:val="00040E8E"/>
    <w:rsid w:val="000433D7"/>
    <w:rsid w:val="000438CE"/>
    <w:rsid w:val="00047A74"/>
    <w:rsid w:val="00047AF4"/>
    <w:rsid w:val="00050268"/>
    <w:rsid w:val="00050514"/>
    <w:rsid w:val="00050B34"/>
    <w:rsid w:val="0005175E"/>
    <w:rsid w:val="00051BC8"/>
    <w:rsid w:val="00053D5D"/>
    <w:rsid w:val="00054112"/>
    <w:rsid w:val="00054627"/>
    <w:rsid w:val="000556F9"/>
    <w:rsid w:val="00055BAA"/>
    <w:rsid w:val="00056654"/>
    <w:rsid w:val="00057EFF"/>
    <w:rsid w:val="00060604"/>
    <w:rsid w:val="00060D82"/>
    <w:rsid w:val="00061CE3"/>
    <w:rsid w:val="00061E8E"/>
    <w:rsid w:val="00062AF4"/>
    <w:rsid w:val="000633B9"/>
    <w:rsid w:val="00064F91"/>
    <w:rsid w:val="000652FB"/>
    <w:rsid w:val="00065E9F"/>
    <w:rsid w:val="00067905"/>
    <w:rsid w:val="00067A7F"/>
    <w:rsid w:val="000716DB"/>
    <w:rsid w:val="0007187A"/>
    <w:rsid w:val="00072894"/>
    <w:rsid w:val="00073EF0"/>
    <w:rsid w:val="000742D2"/>
    <w:rsid w:val="00074C60"/>
    <w:rsid w:val="00074F3A"/>
    <w:rsid w:val="00075DD8"/>
    <w:rsid w:val="0007764B"/>
    <w:rsid w:val="00077EA2"/>
    <w:rsid w:val="000839A7"/>
    <w:rsid w:val="00083A46"/>
    <w:rsid w:val="00083CF7"/>
    <w:rsid w:val="000841B0"/>
    <w:rsid w:val="00084432"/>
    <w:rsid w:val="00084B17"/>
    <w:rsid w:val="0008557C"/>
    <w:rsid w:val="0008752E"/>
    <w:rsid w:val="00087D91"/>
    <w:rsid w:val="00087DDC"/>
    <w:rsid w:val="0009137D"/>
    <w:rsid w:val="0009512D"/>
    <w:rsid w:val="00095993"/>
    <w:rsid w:val="0009675E"/>
    <w:rsid w:val="00097113"/>
    <w:rsid w:val="000A13D4"/>
    <w:rsid w:val="000A14CB"/>
    <w:rsid w:val="000A214E"/>
    <w:rsid w:val="000A2602"/>
    <w:rsid w:val="000A26E0"/>
    <w:rsid w:val="000A32B7"/>
    <w:rsid w:val="000A4620"/>
    <w:rsid w:val="000A53B1"/>
    <w:rsid w:val="000A5666"/>
    <w:rsid w:val="000B0518"/>
    <w:rsid w:val="000B0FA7"/>
    <w:rsid w:val="000B2194"/>
    <w:rsid w:val="000B42C9"/>
    <w:rsid w:val="000B4627"/>
    <w:rsid w:val="000B49E8"/>
    <w:rsid w:val="000B538E"/>
    <w:rsid w:val="000B5BFC"/>
    <w:rsid w:val="000B5D22"/>
    <w:rsid w:val="000B7AE5"/>
    <w:rsid w:val="000C0710"/>
    <w:rsid w:val="000C187C"/>
    <w:rsid w:val="000C4406"/>
    <w:rsid w:val="000C55B5"/>
    <w:rsid w:val="000C5E4F"/>
    <w:rsid w:val="000C5E75"/>
    <w:rsid w:val="000C657F"/>
    <w:rsid w:val="000C6CBB"/>
    <w:rsid w:val="000C6CCC"/>
    <w:rsid w:val="000C6D28"/>
    <w:rsid w:val="000C771A"/>
    <w:rsid w:val="000C7913"/>
    <w:rsid w:val="000C7F8A"/>
    <w:rsid w:val="000D029F"/>
    <w:rsid w:val="000D1171"/>
    <w:rsid w:val="000D1A2C"/>
    <w:rsid w:val="000D490A"/>
    <w:rsid w:val="000D4A47"/>
    <w:rsid w:val="000D4C69"/>
    <w:rsid w:val="000D5A31"/>
    <w:rsid w:val="000D7768"/>
    <w:rsid w:val="000E03A6"/>
    <w:rsid w:val="000E0775"/>
    <w:rsid w:val="000E08DE"/>
    <w:rsid w:val="000E0A7E"/>
    <w:rsid w:val="000E11CB"/>
    <w:rsid w:val="000E1F47"/>
    <w:rsid w:val="000E2A4B"/>
    <w:rsid w:val="000E5345"/>
    <w:rsid w:val="000E6684"/>
    <w:rsid w:val="000F0AAC"/>
    <w:rsid w:val="000F2C5B"/>
    <w:rsid w:val="000F31C7"/>
    <w:rsid w:val="000F36AD"/>
    <w:rsid w:val="000F38A5"/>
    <w:rsid w:val="000F50CE"/>
    <w:rsid w:val="000F5A8F"/>
    <w:rsid w:val="000F5C1E"/>
    <w:rsid w:val="000F6314"/>
    <w:rsid w:val="000F6F31"/>
    <w:rsid w:val="000F7627"/>
    <w:rsid w:val="000F79E2"/>
    <w:rsid w:val="0010208C"/>
    <w:rsid w:val="0010218E"/>
    <w:rsid w:val="00102C13"/>
    <w:rsid w:val="00103740"/>
    <w:rsid w:val="00103A4F"/>
    <w:rsid w:val="001044D0"/>
    <w:rsid w:val="00104A1B"/>
    <w:rsid w:val="00104B35"/>
    <w:rsid w:val="00105719"/>
    <w:rsid w:val="001068B8"/>
    <w:rsid w:val="001101C3"/>
    <w:rsid w:val="0011081C"/>
    <w:rsid w:val="00111090"/>
    <w:rsid w:val="0011291E"/>
    <w:rsid w:val="001155ED"/>
    <w:rsid w:val="00115794"/>
    <w:rsid w:val="00116331"/>
    <w:rsid w:val="00116696"/>
    <w:rsid w:val="00116809"/>
    <w:rsid w:val="0011763C"/>
    <w:rsid w:val="00120408"/>
    <w:rsid w:val="0012077A"/>
    <w:rsid w:val="00120FE6"/>
    <w:rsid w:val="00121901"/>
    <w:rsid w:val="00121AC3"/>
    <w:rsid w:val="001233CE"/>
    <w:rsid w:val="0012390A"/>
    <w:rsid w:val="00124953"/>
    <w:rsid w:val="001254DB"/>
    <w:rsid w:val="001270DA"/>
    <w:rsid w:val="001278F7"/>
    <w:rsid w:val="00130300"/>
    <w:rsid w:val="001306F6"/>
    <w:rsid w:val="00130759"/>
    <w:rsid w:val="00130AB1"/>
    <w:rsid w:val="0013127D"/>
    <w:rsid w:val="001319AD"/>
    <w:rsid w:val="00132187"/>
    <w:rsid w:val="00133076"/>
    <w:rsid w:val="00133928"/>
    <w:rsid w:val="00134364"/>
    <w:rsid w:val="0013487F"/>
    <w:rsid w:val="00135266"/>
    <w:rsid w:val="00135707"/>
    <w:rsid w:val="001358FA"/>
    <w:rsid w:val="00135BFF"/>
    <w:rsid w:val="0013600C"/>
    <w:rsid w:val="00136B57"/>
    <w:rsid w:val="0013745A"/>
    <w:rsid w:val="00140ACA"/>
    <w:rsid w:val="00141416"/>
    <w:rsid w:val="00141CC6"/>
    <w:rsid w:val="00142499"/>
    <w:rsid w:val="00145023"/>
    <w:rsid w:val="00145193"/>
    <w:rsid w:val="001457D8"/>
    <w:rsid w:val="00151ACF"/>
    <w:rsid w:val="00152368"/>
    <w:rsid w:val="00152587"/>
    <w:rsid w:val="00152671"/>
    <w:rsid w:val="001536D9"/>
    <w:rsid w:val="001541D3"/>
    <w:rsid w:val="00154FAA"/>
    <w:rsid w:val="001553DC"/>
    <w:rsid w:val="00155444"/>
    <w:rsid w:val="00157019"/>
    <w:rsid w:val="00160058"/>
    <w:rsid w:val="001600E1"/>
    <w:rsid w:val="00160A37"/>
    <w:rsid w:val="00160C11"/>
    <w:rsid w:val="00161AC1"/>
    <w:rsid w:val="00161FA5"/>
    <w:rsid w:val="00161FE2"/>
    <w:rsid w:val="001633E4"/>
    <w:rsid w:val="00163B10"/>
    <w:rsid w:val="00164EE0"/>
    <w:rsid w:val="001662CE"/>
    <w:rsid w:val="00170164"/>
    <w:rsid w:val="001703E9"/>
    <w:rsid w:val="00170AD6"/>
    <w:rsid w:val="00171DEF"/>
    <w:rsid w:val="00172C26"/>
    <w:rsid w:val="001739BB"/>
    <w:rsid w:val="001746EA"/>
    <w:rsid w:val="0017744A"/>
    <w:rsid w:val="00177E82"/>
    <w:rsid w:val="001807B1"/>
    <w:rsid w:val="00180A23"/>
    <w:rsid w:val="00182698"/>
    <w:rsid w:val="00182893"/>
    <w:rsid w:val="00182A61"/>
    <w:rsid w:val="00182EA3"/>
    <w:rsid w:val="001838B1"/>
    <w:rsid w:val="0018394E"/>
    <w:rsid w:val="00184DAE"/>
    <w:rsid w:val="00185D78"/>
    <w:rsid w:val="001867AE"/>
    <w:rsid w:val="00190116"/>
    <w:rsid w:val="001903DC"/>
    <w:rsid w:val="00190984"/>
    <w:rsid w:val="00191D1C"/>
    <w:rsid w:val="00192C0A"/>
    <w:rsid w:val="0019360A"/>
    <w:rsid w:val="001940F2"/>
    <w:rsid w:val="001966B7"/>
    <w:rsid w:val="001972E9"/>
    <w:rsid w:val="001A0129"/>
    <w:rsid w:val="001A0611"/>
    <w:rsid w:val="001A2780"/>
    <w:rsid w:val="001A4C66"/>
    <w:rsid w:val="001A5D30"/>
    <w:rsid w:val="001A614C"/>
    <w:rsid w:val="001A7037"/>
    <w:rsid w:val="001A7F92"/>
    <w:rsid w:val="001B21F4"/>
    <w:rsid w:val="001B25F7"/>
    <w:rsid w:val="001B3A11"/>
    <w:rsid w:val="001B5621"/>
    <w:rsid w:val="001B6042"/>
    <w:rsid w:val="001B734C"/>
    <w:rsid w:val="001B7B06"/>
    <w:rsid w:val="001C0182"/>
    <w:rsid w:val="001C05A5"/>
    <w:rsid w:val="001C084D"/>
    <w:rsid w:val="001C0EFF"/>
    <w:rsid w:val="001C3650"/>
    <w:rsid w:val="001C41E9"/>
    <w:rsid w:val="001C4398"/>
    <w:rsid w:val="001C5AAB"/>
    <w:rsid w:val="001C6444"/>
    <w:rsid w:val="001C6F17"/>
    <w:rsid w:val="001C6F69"/>
    <w:rsid w:val="001C7B46"/>
    <w:rsid w:val="001C7D5A"/>
    <w:rsid w:val="001C7F54"/>
    <w:rsid w:val="001D03E8"/>
    <w:rsid w:val="001D0B5C"/>
    <w:rsid w:val="001D2386"/>
    <w:rsid w:val="001D2487"/>
    <w:rsid w:val="001D2CF3"/>
    <w:rsid w:val="001D2E18"/>
    <w:rsid w:val="001D3238"/>
    <w:rsid w:val="001D4E67"/>
    <w:rsid w:val="001D5DD8"/>
    <w:rsid w:val="001D71AC"/>
    <w:rsid w:val="001E024F"/>
    <w:rsid w:val="001E130E"/>
    <w:rsid w:val="001E1996"/>
    <w:rsid w:val="001E2F76"/>
    <w:rsid w:val="001E575A"/>
    <w:rsid w:val="001E7D95"/>
    <w:rsid w:val="001F012C"/>
    <w:rsid w:val="001F0E56"/>
    <w:rsid w:val="001F2E09"/>
    <w:rsid w:val="001F58D6"/>
    <w:rsid w:val="001F7A87"/>
    <w:rsid w:val="00200420"/>
    <w:rsid w:val="0020130C"/>
    <w:rsid w:val="002014ED"/>
    <w:rsid w:val="002018FD"/>
    <w:rsid w:val="00202A97"/>
    <w:rsid w:val="00205BB5"/>
    <w:rsid w:val="00205F50"/>
    <w:rsid w:val="0020662D"/>
    <w:rsid w:val="00206FC3"/>
    <w:rsid w:val="00207BD4"/>
    <w:rsid w:val="00210D51"/>
    <w:rsid w:val="002111DE"/>
    <w:rsid w:val="00212798"/>
    <w:rsid w:val="00213D38"/>
    <w:rsid w:val="00215ED5"/>
    <w:rsid w:val="00216617"/>
    <w:rsid w:val="00216AA4"/>
    <w:rsid w:val="0021796D"/>
    <w:rsid w:val="00217F32"/>
    <w:rsid w:val="00220309"/>
    <w:rsid w:val="00220D77"/>
    <w:rsid w:val="002210AF"/>
    <w:rsid w:val="0022110E"/>
    <w:rsid w:val="0022142D"/>
    <w:rsid w:val="00221835"/>
    <w:rsid w:val="00221B81"/>
    <w:rsid w:val="002224FB"/>
    <w:rsid w:val="00223257"/>
    <w:rsid w:val="0022507D"/>
    <w:rsid w:val="0022644E"/>
    <w:rsid w:val="00226BBC"/>
    <w:rsid w:val="00227F01"/>
    <w:rsid w:val="00230A4E"/>
    <w:rsid w:val="00230F18"/>
    <w:rsid w:val="0023599B"/>
    <w:rsid w:val="00236AB0"/>
    <w:rsid w:val="00236C48"/>
    <w:rsid w:val="00236CE4"/>
    <w:rsid w:val="00237C70"/>
    <w:rsid w:val="00240ABE"/>
    <w:rsid w:val="002431CA"/>
    <w:rsid w:val="002434C6"/>
    <w:rsid w:val="002445DC"/>
    <w:rsid w:val="0024468E"/>
    <w:rsid w:val="00246044"/>
    <w:rsid w:val="00246B21"/>
    <w:rsid w:val="00247135"/>
    <w:rsid w:val="00247790"/>
    <w:rsid w:val="00247867"/>
    <w:rsid w:val="00252A47"/>
    <w:rsid w:val="002535C9"/>
    <w:rsid w:val="00254253"/>
    <w:rsid w:val="0025427A"/>
    <w:rsid w:val="00256B5E"/>
    <w:rsid w:val="002603FC"/>
    <w:rsid w:val="00261640"/>
    <w:rsid w:val="00262041"/>
    <w:rsid w:val="00262B84"/>
    <w:rsid w:val="002635DD"/>
    <w:rsid w:val="00264670"/>
    <w:rsid w:val="002659E5"/>
    <w:rsid w:val="0026664A"/>
    <w:rsid w:val="00266D39"/>
    <w:rsid w:val="00266D57"/>
    <w:rsid w:val="0026738F"/>
    <w:rsid w:val="00270861"/>
    <w:rsid w:val="0027131F"/>
    <w:rsid w:val="002722BE"/>
    <w:rsid w:val="002724D4"/>
    <w:rsid w:val="00273334"/>
    <w:rsid w:val="0027361F"/>
    <w:rsid w:val="00273987"/>
    <w:rsid w:val="00273DD1"/>
    <w:rsid w:val="0027559C"/>
    <w:rsid w:val="0027762E"/>
    <w:rsid w:val="00280939"/>
    <w:rsid w:val="0028105B"/>
    <w:rsid w:val="0028142B"/>
    <w:rsid w:val="00281DA7"/>
    <w:rsid w:val="00281E12"/>
    <w:rsid w:val="0028204E"/>
    <w:rsid w:val="002826A8"/>
    <w:rsid w:val="002838D0"/>
    <w:rsid w:val="00284482"/>
    <w:rsid w:val="00285848"/>
    <w:rsid w:val="00286D32"/>
    <w:rsid w:val="00287452"/>
    <w:rsid w:val="002879EA"/>
    <w:rsid w:val="00290501"/>
    <w:rsid w:val="00290573"/>
    <w:rsid w:val="00291E6E"/>
    <w:rsid w:val="00292A39"/>
    <w:rsid w:val="00292A9A"/>
    <w:rsid w:val="002948A0"/>
    <w:rsid w:val="002951C9"/>
    <w:rsid w:val="0029562E"/>
    <w:rsid w:val="00295E9F"/>
    <w:rsid w:val="0029616B"/>
    <w:rsid w:val="002975B1"/>
    <w:rsid w:val="002A0D41"/>
    <w:rsid w:val="002A168C"/>
    <w:rsid w:val="002A1919"/>
    <w:rsid w:val="002A2CA3"/>
    <w:rsid w:val="002A2E5D"/>
    <w:rsid w:val="002A3E34"/>
    <w:rsid w:val="002A4B9C"/>
    <w:rsid w:val="002A7522"/>
    <w:rsid w:val="002A7A80"/>
    <w:rsid w:val="002A7B23"/>
    <w:rsid w:val="002B0890"/>
    <w:rsid w:val="002B169D"/>
    <w:rsid w:val="002B295E"/>
    <w:rsid w:val="002B3F1D"/>
    <w:rsid w:val="002B5E30"/>
    <w:rsid w:val="002B6D70"/>
    <w:rsid w:val="002B6DB4"/>
    <w:rsid w:val="002B73D7"/>
    <w:rsid w:val="002B74B8"/>
    <w:rsid w:val="002B7996"/>
    <w:rsid w:val="002C01A6"/>
    <w:rsid w:val="002C0FD6"/>
    <w:rsid w:val="002C1A5E"/>
    <w:rsid w:val="002C1D3E"/>
    <w:rsid w:val="002C1D8A"/>
    <w:rsid w:val="002C2160"/>
    <w:rsid w:val="002C2163"/>
    <w:rsid w:val="002C2377"/>
    <w:rsid w:val="002C2BAC"/>
    <w:rsid w:val="002C40BB"/>
    <w:rsid w:val="002C49DE"/>
    <w:rsid w:val="002C4BF9"/>
    <w:rsid w:val="002C528E"/>
    <w:rsid w:val="002C5B07"/>
    <w:rsid w:val="002C5F10"/>
    <w:rsid w:val="002C61FE"/>
    <w:rsid w:val="002C7860"/>
    <w:rsid w:val="002C7DDB"/>
    <w:rsid w:val="002C7EA1"/>
    <w:rsid w:val="002D0034"/>
    <w:rsid w:val="002D0107"/>
    <w:rsid w:val="002D0B64"/>
    <w:rsid w:val="002D3141"/>
    <w:rsid w:val="002D4CB2"/>
    <w:rsid w:val="002D542D"/>
    <w:rsid w:val="002D54F7"/>
    <w:rsid w:val="002D5B7E"/>
    <w:rsid w:val="002D6DC8"/>
    <w:rsid w:val="002D7E54"/>
    <w:rsid w:val="002E0B4B"/>
    <w:rsid w:val="002E0C16"/>
    <w:rsid w:val="002E0D70"/>
    <w:rsid w:val="002E1658"/>
    <w:rsid w:val="002E2012"/>
    <w:rsid w:val="002E2E56"/>
    <w:rsid w:val="002E33A2"/>
    <w:rsid w:val="002E33DA"/>
    <w:rsid w:val="002E3E3E"/>
    <w:rsid w:val="002E4360"/>
    <w:rsid w:val="002E45AE"/>
    <w:rsid w:val="002E4603"/>
    <w:rsid w:val="002E4A04"/>
    <w:rsid w:val="002E78B4"/>
    <w:rsid w:val="002E7F6E"/>
    <w:rsid w:val="002F06C7"/>
    <w:rsid w:val="002F14CE"/>
    <w:rsid w:val="002F3230"/>
    <w:rsid w:val="002F3596"/>
    <w:rsid w:val="002F36DB"/>
    <w:rsid w:val="002F6386"/>
    <w:rsid w:val="002F6643"/>
    <w:rsid w:val="002F67E1"/>
    <w:rsid w:val="002F7602"/>
    <w:rsid w:val="002F7B63"/>
    <w:rsid w:val="00300456"/>
    <w:rsid w:val="00300B21"/>
    <w:rsid w:val="00302788"/>
    <w:rsid w:val="00302D2D"/>
    <w:rsid w:val="0030671B"/>
    <w:rsid w:val="0031023B"/>
    <w:rsid w:val="003117C6"/>
    <w:rsid w:val="0031395D"/>
    <w:rsid w:val="00314B7F"/>
    <w:rsid w:val="00316B6D"/>
    <w:rsid w:val="003176BE"/>
    <w:rsid w:val="00320318"/>
    <w:rsid w:val="003208AE"/>
    <w:rsid w:val="0032190B"/>
    <w:rsid w:val="003229DE"/>
    <w:rsid w:val="00322E4C"/>
    <w:rsid w:val="0032332F"/>
    <w:rsid w:val="0032480A"/>
    <w:rsid w:val="00327A18"/>
    <w:rsid w:val="00327DA0"/>
    <w:rsid w:val="0033045F"/>
    <w:rsid w:val="00330D69"/>
    <w:rsid w:val="00330EBB"/>
    <w:rsid w:val="00331CCB"/>
    <w:rsid w:val="003327C7"/>
    <w:rsid w:val="00332F5D"/>
    <w:rsid w:val="00334F71"/>
    <w:rsid w:val="0033502C"/>
    <w:rsid w:val="00335454"/>
    <w:rsid w:val="00335747"/>
    <w:rsid w:val="0033619E"/>
    <w:rsid w:val="00337762"/>
    <w:rsid w:val="0034023C"/>
    <w:rsid w:val="00340D4A"/>
    <w:rsid w:val="00341113"/>
    <w:rsid w:val="00342600"/>
    <w:rsid w:val="00342A9A"/>
    <w:rsid w:val="00342B6F"/>
    <w:rsid w:val="00343C61"/>
    <w:rsid w:val="00344636"/>
    <w:rsid w:val="0034486A"/>
    <w:rsid w:val="003448C5"/>
    <w:rsid w:val="0034646E"/>
    <w:rsid w:val="00347A2F"/>
    <w:rsid w:val="00350EB0"/>
    <w:rsid w:val="0035199B"/>
    <w:rsid w:val="0035249A"/>
    <w:rsid w:val="003541AC"/>
    <w:rsid w:val="003551CC"/>
    <w:rsid w:val="00357078"/>
    <w:rsid w:val="0035759A"/>
    <w:rsid w:val="00357C7B"/>
    <w:rsid w:val="003602A8"/>
    <w:rsid w:val="0036059D"/>
    <w:rsid w:val="00360C79"/>
    <w:rsid w:val="003613D9"/>
    <w:rsid w:val="003615E9"/>
    <w:rsid w:val="00362714"/>
    <w:rsid w:val="00362968"/>
    <w:rsid w:val="00364B6B"/>
    <w:rsid w:val="0036678A"/>
    <w:rsid w:val="00367F24"/>
    <w:rsid w:val="0037141B"/>
    <w:rsid w:val="003719AA"/>
    <w:rsid w:val="00372FA4"/>
    <w:rsid w:val="003731FA"/>
    <w:rsid w:val="003734C1"/>
    <w:rsid w:val="00373BC6"/>
    <w:rsid w:val="00373D7E"/>
    <w:rsid w:val="0037422B"/>
    <w:rsid w:val="0037425D"/>
    <w:rsid w:val="003742F8"/>
    <w:rsid w:val="00375AA1"/>
    <w:rsid w:val="003763BE"/>
    <w:rsid w:val="00376B43"/>
    <w:rsid w:val="0038275C"/>
    <w:rsid w:val="003841AE"/>
    <w:rsid w:val="003845ED"/>
    <w:rsid w:val="00385491"/>
    <w:rsid w:val="00385DB7"/>
    <w:rsid w:val="003860B1"/>
    <w:rsid w:val="003867C4"/>
    <w:rsid w:val="00387553"/>
    <w:rsid w:val="00390C91"/>
    <w:rsid w:val="00391145"/>
    <w:rsid w:val="00391A58"/>
    <w:rsid w:val="00391EAA"/>
    <w:rsid w:val="00392455"/>
    <w:rsid w:val="003924A8"/>
    <w:rsid w:val="00393B28"/>
    <w:rsid w:val="003946B1"/>
    <w:rsid w:val="003959A4"/>
    <w:rsid w:val="00396899"/>
    <w:rsid w:val="00396C1B"/>
    <w:rsid w:val="00397609"/>
    <w:rsid w:val="00397EE4"/>
    <w:rsid w:val="003A099E"/>
    <w:rsid w:val="003A1AA4"/>
    <w:rsid w:val="003A277F"/>
    <w:rsid w:val="003A2E02"/>
    <w:rsid w:val="003A345E"/>
    <w:rsid w:val="003A629D"/>
    <w:rsid w:val="003A6D3F"/>
    <w:rsid w:val="003A702C"/>
    <w:rsid w:val="003A7ABC"/>
    <w:rsid w:val="003A7CE7"/>
    <w:rsid w:val="003B00A6"/>
    <w:rsid w:val="003B16A8"/>
    <w:rsid w:val="003B1D18"/>
    <w:rsid w:val="003B27EC"/>
    <w:rsid w:val="003B49A5"/>
    <w:rsid w:val="003B56E7"/>
    <w:rsid w:val="003B73B5"/>
    <w:rsid w:val="003B73D3"/>
    <w:rsid w:val="003C0806"/>
    <w:rsid w:val="003C0E46"/>
    <w:rsid w:val="003C111F"/>
    <w:rsid w:val="003C1230"/>
    <w:rsid w:val="003C5ECA"/>
    <w:rsid w:val="003D0648"/>
    <w:rsid w:val="003D07B6"/>
    <w:rsid w:val="003D1A38"/>
    <w:rsid w:val="003D2E92"/>
    <w:rsid w:val="003D4F37"/>
    <w:rsid w:val="003D541A"/>
    <w:rsid w:val="003D6D95"/>
    <w:rsid w:val="003E1A52"/>
    <w:rsid w:val="003E1A6F"/>
    <w:rsid w:val="003E1B96"/>
    <w:rsid w:val="003E3DE0"/>
    <w:rsid w:val="003E58DE"/>
    <w:rsid w:val="003E5970"/>
    <w:rsid w:val="003E7C2E"/>
    <w:rsid w:val="003E7DE7"/>
    <w:rsid w:val="003F0D30"/>
    <w:rsid w:val="003F1AFD"/>
    <w:rsid w:val="003F1C26"/>
    <w:rsid w:val="003F21D4"/>
    <w:rsid w:val="003F31A1"/>
    <w:rsid w:val="003F3CB2"/>
    <w:rsid w:val="003F48A0"/>
    <w:rsid w:val="003F5BB0"/>
    <w:rsid w:val="003F695F"/>
    <w:rsid w:val="003F6AA1"/>
    <w:rsid w:val="003F6B75"/>
    <w:rsid w:val="003F6D38"/>
    <w:rsid w:val="003F74ED"/>
    <w:rsid w:val="0040082A"/>
    <w:rsid w:val="00402E2A"/>
    <w:rsid w:val="00403D41"/>
    <w:rsid w:val="0040494B"/>
    <w:rsid w:val="00406A21"/>
    <w:rsid w:val="00407609"/>
    <w:rsid w:val="004111EF"/>
    <w:rsid w:val="00411F06"/>
    <w:rsid w:val="004126F0"/>
    <w:rsid w:val="00415619"/>
    <w:rsid w:val="00415D75"/>
    <w:rsid w:val="00416675"/>
    <w:rsid w:val="00416711"/>
    <w:rsid w:val="00416BC5"/>
    <w:rsid w:val="00420168"/>
    <w:rsid w:val="00422C70"/>
    <w:rsid w:val="00423C8C"/>
    <w:rsid w:val="00423DB9"/>
    <w:rsid w:val="0042699B"/>
    <w:rsid w:val="00426D2E"/>
    <w:rsid w:val="0042703E"/>
    <w:rsid w:val="004275D2"/>
    <w:rsid w:val="00427D26"/>
    <w:rsid w:val="00430431"/>
    <w:rsid w:val="004309F8"/>
    <w:rsid w:val="00430F6A"/>
    <w:rsid w:val="00431E98"/>
    <w:rsid w:val="004324F8"/>
    <w:rsid w:val="004326D0"/>
    <w:rsid w:val="00433FF4"/>
    <w:rsid w:val="00434589"/>
    <w:rsid w:val="004365FA"/>
    <w:rsid w:val="00437495"/>
    <w:rsid w:val="004375BB"/>
    <w:rsid w:val="0043763B"/>
    <w:rsid w:val="004404BF"/>
    <w:rsid w:val="004409E7"/>
    <w:rsid w:val="00441C0D"/>
    <w:rsid w:val="00444753"/>
    <w:rsid w:val="0044508E"/>
    <w:rsid w:val="0044620F"/>
    <w:rsid w:val="004462F3"/>
    <w:rsid w:val="00446D8C"/>
    <w:rsid w:val="00446DA2"/>
    <w:rsid w:val="004504CE"/>
    <w:rsid w:val="00451DF9"/>
    <w:rsid w:val="00453FD0"/>
    <w:rsid w:val="00455708"/>
    <w:rsid w:val="004559DF"/>
    <w:rsid w:val="0045627E"/>
    <w:rsid w:val="00456A36"/>
    <w:rsid w:val="004606D7"/>
    <w:rsid w:val="00460C15"/>
    <w:rsid w:val="0046139A"/>
    <w:rsid w:val="004615B9"/>
    <w:rsid w:val="00463316"/>
    <w:rsid w:val="00464DD8"/>
    <w:rsid w:val="00465DB5"/>
    <w:rsid w:val="004668EE"/>
    <w:rsid w:val="00467B29"/>
    <w:rsid w:val="00471BD9"/>
    <w:rsid w:val="0047222E"/>
    <w:rsid w:val="00472662"/>
    <w:rsid w:val="00472F01"/>
    <w:rsid w:val="00473615"/>
    <w:rsid w:val="004740BD"/>
    <w:rsid w:val="004741E2"/>
    <w:rsid w:val="00474235"/>
    <w:rsid w:val="00475A2B"/>
    <w:rsid w:val="0047612A"/>
    <w:rsid w:val="004761D8"/>
    <w:rsid w:val="00476BC0"/>
    <w:rsid w:val="00476DA3"/>
    <w:rsid w:val="00476DFD"/>
    <w:rsid w:val="00480337"/>
    <w:rsid w:val="0048082D"/>
    <w:rsid w:val="004819B7"/>
    <w:rsid w:val="0048238E"/>
    <w:rsid w:val="0048247E"/>
    <w:rsid w:val="0048278C"/>
    <w:rsid w:val="00483588"/>
    <w:rsid w:val="00484CE5"/>
    <w:rsid w:val="00485451"/>
    <w:rsid w:val="0048603F"/>
    <w:rsid w:val="0048611E"/>
    <w:rsid w:val="00486849"/>
    <w:rsid w:val="00487817"/>
    <w:rsid w:val="0049001B"/>
    <w:rsid w:val="00490B70"/>
    <w:rsid w:val="00490C5D"/>
    <w:rsid w:val="004918A2"/>
    <w:rsid w:val="00494822"/>
    <w:rsid w:val="00495119"/>
    <w:rsid w:val="00496748"/>
    <w:rsid w:val="0049726C"/>
    <w:rsid w:val="00497621"/>
    <w:rsid w:val="00497D6B"/>
    <w:rsid w:val="004A131E"/>
    <w:rsid w:val="004A161C"/>
    <w:rsid w:val="004A244B"/>
    <w:rsid w:val="004A27B8"/>
    <w:rsid w:val="004A2EB4"/>
    <w:rsid w:val="004A57D1"/>
    <w:rsid w:val="004A7C02"/>
    <w:rsid w:val="004A7E7F"/>
    <w:rsid w:val="004B0E7B"/>
    <w:rsid w:val="004B1B80"/>
    <w:rsid w:val="004B2039"/>
    <w:rsid w:val="004B3550"/>
    <w:rsid w:val="004B35F7"/>
    <w:rsid w:val="004B3ECF"/>
    <w:rsid w:val="004B48A3"/>
    <w:rsid w:val="004B524C"/>
    <w:rsid w:val="004B5CE2"/>
    <w:rsid w:val="004B6AF1"/>
    <w:rsid w:val="004B744E"/>
    <w:rsid w:val="004C0559"/>
    <w:rsid w:val="004C1AE8"/>
    <w:rsid w:val="004C3A8E"/>
    <w:rsid w:val="004C4CE8"/>
    <w:rsid w:val="004C59F7"/>
    <w:rsid w:val="004C73B9"/>
    <w:rsid w:val="004C7779"/>
    <w:rsid w:val="004D0A55"/>
    <w:rsid w:val="004D375B"/>
    <w:rsid w:val="004D4299"/>
    <w:rsid w:val="004D445D"/>
    <w:rsid w:val="004D48ED"/>
    <w:rsid w:val="004D4F49"/>
    <w:rsid w:val="004D59D5"/>
    <w:rsid w:val="004D5D21"/>
    <w:rsid w:val="004D60E0"/>
    <w:rsid w:val="004D699D"/>
    <w:rsid w:val="004D6C4D"/>
    <w:rsid w:val="004D743C"/>
    <w:rsid w:val="004E011A"/>
    <w:rsid w:val="004E31EF"/>
    <w:rsid w:val="004E3B16"/>
    <w:rsid w:val="004E41CB"/>
    <w:rsid w:val="004E4933"/>
    <w:rsid w:val="004E5366"/>
    <w:rsid w:val="004E6ADD"/>
    <w:rsid w:val="004E75B1"/>
    <w:rsid w:val="004F06B6"/>
    <w:rsid w:val="004F0CC7"/>
    <w:rsid w:val="004F0F1F"/>
    <w:rsid w:val="004F1A98"/>
    <w:rsid w:val="004F2620"/>
    <w:rsid w:val="004F2849"/>
    <w:rsid w:val="004F2CB8"/>
    <w:rsid w:val="004F31FB"/>
    <w:rsid w:val="004F489D"/>
    <w:rsid w:val="004F5FCD"/>
    <w:rsid w:val="004F6A8A"/>
    <w:rsid w:val="004F71B8"/>
    <w:rsid w:val="0050065C"/>
    <w:rsid w:val="00500D23"/>
    <w:rsid w:val="00501EB2"/>
    <w:rsid w:val="00502DC0"/>
    <w:rsid w:val="005030F3"/>
    <w:rsid w:val="00503FDB"/>
    <w:rsid w:val="0050549F"/>
    <w:rsid w:val="005059C6"/>
    <w:rsid w:val="00510628"/>
    <w:rsid w:val="005114F5"/>
    <w:rsid w:val="0051227F"/>
    <w:rsid w:val="00512696"/>
    <w:rsid w:val="0051272E"/>
    <w:rsid w:val="005128EB"/>
    <w:rsid w:val="0051356D"/>
    <w:rsid w:val="00513997"/>
    <w:rsid w:val="00513A12"/>
    <w:rsid w:val="00514585"/>
    <w:rsid w:val="005147E0"/>
    <w:rsid w:val="00515BD8"/>
    <w:rsid w:val="00516A65"/>
    <w:rsid w:val="00517CAB"/>
    <w:rsid w:val="0052025C"/>
    <w:rsid w:val="005212EF"/>
    <w:rsid w:val="0052144C"/>
    <w:rsid w:val="0052220D"/>
    <w:rsid w:val="005226F2"/>
    <w:rsid w:val="005232F2"/>
    <w:rsid w:val="00523CB9"/>
    <w:rsid w:val="0052489A"/>
    <w:rsid w:val="00525224"/>
    <w:rsid w:val="005254B3"/>
    <w:rsid w:val="00525ECD"/>
    <w:rsid w:val="00526A48"/>
    <w:rsid w:val="00527410"/>
    <w:rsid w:val="00530BD8"/>
    <w:rsid w:val="00530F26"/>
    <w:rsid w:val="0053171F"/>
    <w:rsid w:val="00531A59"/>
    <w:rsid w:val="00531F3C"/>
    <w:rsid w:val="0053243F"/>
    <w:rsid w:val="00532BE2"/>
    <w:rsid w:val="00532CD4"/>
    <w:rsid w:val="00533222"/>
    <w:rsid w:val="00535121"/>
    <w:rsid w:val="00535E2A"/>
    <w:rsid w:val="0053623D"/>
    <w:rsid w:val="0053640D"/>
    <w:rsid w:val="00536F06"/>
    <w:rsid w:val="00537E2B"/>
    <w:rsid w:val="00543AA0"/>
    <w:rsid w:val="00544CCF"/>
    <w:rsid w:val="005473AE"/>
    <w:rsid w:val="00547E30"/>
    <w:rsid w:val="0055054E"/>
    <w:rsid w:val="00550CF9"/>
    <w:rsid w:val="00551496"/>
    <w:rsid w:val="0055535E"/>
    <w:rsid w:val="0055692D"/>
    <w:rsid w:val="00556DAB"/>
    <w:rsid w:val="0055724B"/>
    <w:rsid w:val="005607FC"/>
    <w:rsid w:val="005612B9"/>
    <w:rsid w:val="005630A3"/>
    <w:rsid w:val="00563A4C"/>
    <w:rsid w:val="005640FF"/>
    <w:rsid w:val="005716E2"/>
    <w:rsid w:val="00572EBB"/>
    <w:rsid w:val="005731F8"/>
    <w:rsid w:val="00573210"/>
    <w:rsid w:val="005732FC"/>
    <w:rsid w:val="00573AB4"/>
    <w:rsid w:val="00573B0F"/>
    <w:rsid w:val="00574389"/>
    <w:rsid w:val="005748B5"/>
    <w:rsid w:val="00575A8D"/>
    <w:rsid w:val="00576026"/>
    <w:rsid w:val="00576B2C"/>
    <w:rsid w:val="00576DED"/>
    <w:rsid w:val="00580BDD"/>
    <w:rsid w:val="00581392"/>
    <w:rsid w:val="00582A69"/>
    <w:rsid w:val="00583B8B"/>
    <w:rsid w:val="0058464D"/>
    <w:rsid w:val="005852BA"/>
    <w:rsid w:val="0058538A"/>
    <w:rsid w:val="005853AA"/>
    <w:rsid w:val="0058678B"/>
    <w:rsid w:val="0058783E"/>
    <w:rsid w:val="00590895"/>
    <w:rsid w:val="005908B4"/>
    <w:rsid w:val="005908DE"/>
    <w:rsid w:val="005913C9"/>
    <w:rsid w:val="0059277A"/>
    <w:rsid w:val="0059566C"/>
    <w:rsid w:val="00595941"/>
    <w:rsid w:val="00595E81"/>
    <w:rsid w:val="00596053"/>
    <w:rsid w:val="005960E9"/>
    <w:rsid w:val="005966D2"/>
    <w:rsid w:val="00596A14"/>
    <w:rsid w:val="00596B0E"/>
    <w:rsid w:val="0059783F"/>
    <w:rsid w:val="0059796E"/>
    <w:rsid w:val="005A0AF6"/>
    <w:rsid w:val="005A11BA"/>
    <w:rsid w:val="005A120C"/>
    <w:rsid w:val="005A1354"/>
    <w:rsid w:val="005A1381"/>
    <w:rsid w:val="005A39D6"/>
    <w:rsid w:val="005A431C"/>
    <w:rsid w:val="005A5121"/>
    <w:rsid w:val="005A5FA9"/>
    <w:rsid w:val="005A7309"/>
    <w:rsid w:val="005A7459"/>
    <w:rsid w:val="005A7A26"/>
    <w:rsid w:val="005B0185"/>
    <w:rsid w:val="005B12CD"/>
    <w:rsid w:val="005B13AB"/>
    <w:rsid w:val="005B1D9F"/>
    <w:rsid w:val="005B37E2"/>
    <w:rsid w:val="005B4B75"/>
    <w:rsid w:val="005B4F53"/>
    <w:rsid w:val="005B5082"/>
    <w:rsid w:val="005B6B32"/>
    <w:rsid w:val="005B7A57"/>
    <w:rsid w:val="005C08CB"/>
    <w:rsid w:val="005C0BE1"/>
    <w:rsid w:val="005C181F"/>
    <w:rsid w:val="005C22DC"/>
    <w:rsid w:val="005C2D7F"/>
    <w:rsid w:val="005C3541"/>
    <w:rsid w:val="005C4BDD"/>
    <w:rsid w:val="005C4ED8"/>
    <w:rsid w:val="005C6006"/>
    <w:rsid w:val="005C6839"/>
    <w:rsid w:val="005C774E"/>
    <w:rsid w:val="005D0C72"/>
    <w:rsid w:val="005D1C39"/>
    <w:rsid w:val="005D3567"/>
    <w:rsid w:val="005D3F86"/>
    <w:rsid w:val="005D660D"/>
    <w:rsid w:val="005D6A46"/>
    <w:rsid w:val="005D6F00"/>
    <w:rsid w:val="005D712E"/>
    <w:rsid w:val="005D7BDE"/>
    <w:rsid w:val="005E03E5"/>
    <w:rsid w:val="005E083B"/>
    <w:rsid w:val="005E34B6"/>
    <w:rsid w:val="005E394F"/>
    <w:rsid w:val="005E411C"/>
    <w:rsid w:val="005E5369"/>
    <w:rsid w:val="005E5FF4"/>
    <w:rsid w:val="005E6A6D"/>
    <w:rsid w:val="005E6CCA"/>
    <w:rsid w:val="005F042E"/>
    <w:rsid w:val="005F08C5"/>
    <w:rsid w:val="005F13D4"/>
    <w:rsid w:val="005F2473"/>
    <w:rsid w:val="005F30BA"/>
    <w:rsid w:val="005F3397"/>
    <w:rsid w:val="005F527E"/>
    <w:rsid w:val="005F53D2"/>
    <w:rsid w:val="005F5B09"/>
    <w:rsid w:val="005F68A4"/>
    <w:rsid w:val="005F6BA3"/>
    <w:rsid w:val="005F6BC1"/>
    <w:rsid w:val="005F7780"/>
    <w:rsid w:val="0060041E"/>
    <w:rsid w:val="00601E85"/>
    <w:rsid w:val="00601EFB"/>
    <w:rsid w:val="006020D9"/>
    <w:rsid w:val="006021C8"/>
    <w:rsid w:val="0060278C"/>
    <w:rsid w:val="00602E5A"/>
    <w:rsid w:val="00603173"/>
    <w:rsid w:val="00604B70"/>
    <w:rsid w:val="00604BFA"/>
    <w:rsid w:val="00604DA8"/>
    <w:rsid w:val="00604EF7"/>
    <w:rsid w:val="00604F7A"/>
    <w:rsid w:val="006051ED"/>
    <w:rsid w:val="006071CF"/>
    <w:rsid w:val="00607911"/>
    <w:rsid w:val="0061465A"/>
    <w:rsid w:val="00614713"/>
    <w:rsid w:val="006147DA"/>
    <w:rsid w:val="00615CB8"/>
    <w:rsid w:val="00616870"/>
    <w:rsid w:val="006203AA"/>
    <w:rsid w:val="006208CC"/>
    <w:rsid w:val="00621190"/>
    <w:rsid w:val="00621812"/>
    <w:rsid w:val="00624243"/>
    <w:rsid w:val="0062672A"/>
    <w:rsid w:val="00626B8C"/>
    <w:rsid w:val="00627AE8"/>
    <w:rsid w:val="00630679"/>
    <w:rsid w:val="00631223"/>
    <w:rsid w:val="006314D5"/>
    <w:rsid w:val="00631E76"/>
    <w:rsid w:val="00632230"/>
    <w:rsid w:val="00633122"/>
    <w:rsid w:val="00633565"/>
    <w:rsid w:val="0063408C"/>
    <w:rsid w:val="006376BC"/>
    <w:rsid w:val="006406AF"/>
    <w:rsid w:val="00640BCF"/>
    <w:rsid w:val="00641A92"/>
    <w:rsid w:val="006434F8"/>
    <w:rsid w:val="006443D1"/>
    <w:rsid w:val="006454E0"/>
    <w:rsid w:val="00645503"/>
    <w:rsid w:val="006455D5"/>
    <w:rsid w:val="006465FE"/>
    <w:rsid w:val="006473D6"/>
    <w:rsid w:val="0064790F"/>
    <w:rsid w:val="00650EC2"/>
    <w:rsid w:val="00652ADC"/>
    <w:rsid w:val="00653B68"/>
    <w:rsid w:val="00654FEB"/>
    <w:rsid w:val="00655DCF"/>
    <w:rsid w:val="006563D5"/>
    <w:rsid w:val="00656E03"/>
    <w:rsid w:val="00656E7B"/>
    <w:rsid w:val="00657957"/>
    <w:rsid w:val="00657971"/>
    <w:rsid w:val="0066048A"/>
    <w:rsid w:val="006622B5"/>
    <w:rsid w:val="00662615"/>
    <w:rsid w:val="006638BF"/>
    <w:rsid w:val="00663973"/>
    <w:rsid w:val="006654C5"/>
    <w:rsid w:val="00665EFF"/>
    <w:rsid w:val="00666D04"/>
    <w:rsid w:val="006671B9"/>
    <w:rsid w:val="006679D7"/>
    <w:rsid w:val="0067142C"/>
    <w:rsid w:val="0067254E"/>
    <w:rsid w:val="006804B9"/>
    <w:rsid w:val="00683230"/>
    <w:rsid w:val="00683297"/>
    <w:rsid w:val="006834EF"/>
    <w:rsid w:val="00684F97"/>
    <w:rsid w:val="00687C44"/>
    <w:rsid w:val="00690BEB"/>
    <w:rsid w:val="00690DA1"/>
    <w:rsid w:val="006912FC"/>
    <w:rsid w:val="00691D85"/>
    <w:rsid w:val="006925B9"/>
    <w:rsid w:val="00694143"/>
    <w:rsid w:val="0069428F"/>
    <w:rsid w:val="0069598C"/>
    <w:rsid w:val="006A0825"/>
    <w:rsid w:val="006A0B39"/>
    <w:rsid w:val="006A145C"/>
    <w:rsid w:val="006A1661"/>
    <w:rsid w:val="006A1778"/>
    <w:rsid w:val="006A6319"/>
    <w:rsid w:val="006A6682"/>
    <w:rsid w:val="006A6D46"/>
    <w:rsid w:val="006A7051"/>
    <w:rsid w:val="006B01FF"/>
    <w:rsid w:val="006B03EA"/>
    <w:rsid w:val="006B063C"/>
    <w:rsid w:val="006B0B7B"/>
    <w:rsid w:val="006B1BAC"/>
    <w:rsid w:val="006B2E63"/>
    <w:rsid w:val="006B3623"/>
    <w:rsid w:val="006B3962"/>
    <w:rsid w:val="006B4B76"/>
    <w:rsid w:val="006B5396"/>
    <w:rsid w:val="006B7763"/>
    <w:rsid w:val="006B776A"/>
    <w:rsid w:val="006B7FBA"/>
    <w:rsid w:val="006C1187"/>
    <w:rsid w:val="006C1458"/>
    <w:rsid w:val="006C45E4"/>
    <w:rsid w:val="006C492D"/>
    <w:rsid w:val="006C56A7"/>
    <w:rsid w:val="006C6642"/>
    <w:rsid w:val="006C69E9"/>
    <w:rsid w:val="006C747F"/>
    <w:rsid w:val="006C77E2"/>
    <w:rsid w:val="006C7F99"/>
    <w:rsid w:val="006C7FE2"/>
    <w:rsid w:val="006D165F"/>
    <w:rsid w:val="006D226E"/>
    <w:rsid w:val="006D22FB"/>
    <w:rsid w:val="006D2BE0"/>
    <w:rsid w:val="006D2D4D"/>
    <w:rsid w:val="006D32CB"/>
    <w:rsid w:val="006D3489"/>
    <w:rsid w:val="006D40AE"/>
    <w:rsid w:val="006D46AB"/>
    <w:rsid w:val="006D4A8A"/>
    <w:rsid w:val="006D60AF"/>
    <w:rsid w:val="006D6A71"/>
    <w:rsid w:val="006D742D"/>
    <w:rsid w:val="006D76F1"/>
    <w:rsid w:val="006E110E"/>
    <w:rsid w:val="006E16E9"/>
    <w:rsid w:val="006E175C"/>
    <w:rsid w:val="006E2504"/>
    <w:rsid w:val="006E2637"/>
    <w:rsid w:val="006E4110"/>
    <w:rsid w:val="006E4BC0"/>
    <w:rsid w:val="006E502B"/>
    <w:rsid w:val="006E55E1"/>
    <w:rsid w:val="006E788F"/>
    <w:rsid w:val="006F0AEF"/>
    <w:rsid w:val="006F1F9D"/>
    <w:rsid w:val="006F32B2"/>
    <w:rsid w:val="006F37F9"/>
    <w:rsid w:val="006F4A3B"/>
    <w:rsid w:val="006F745B"/>
    <w:rsid w:val="006F7492"/>
    <w:rsid w:val="006F7648"/>
    <w:rsid w:val="006F772D"/>
    <w:rsid w:val="00700199"/>
    <w:rsid w:val="007019C8"/>
    <w:rsid w:val="00702C92"/>
    <w:rsid w:val="007047CD"/>
    <w:rsid w:val="00704E13"/>
    <w:rsid w:val="00704FCB"/>
    <w:rsid w:val="007072DC"/>
    <w:rsid w:val="007101C8"/>
    <w:rsid w:val="0071080C"/>
    <w:rsid w:val="0071179C"/>
    <w:rsid w:val="00711961"/>
    <w:rsid w:val="00711D41"/>
    <w:rsid w:val="00713444"/>
    <w:rsid w:val="0071371B"/>
    <w:rsid w:val="00715835"/>
    <w:rsid w:val="00716889"/>
    <w:rsid w:val="007170B8"/>
    <w:rsid w:val="0071756A"/>
    <w:rsid w:val="0072085E"/>
    <w:rsid w:val="007214F4"/>
    <w:rsid w:val="0072167E"/>
    <w:rsid w:val="007225F3"/>
    <w:rsid w:val="00722CDE"/>
    <w:rsid w:val="00722D61"/>
    <w:rsid w:val="00723207"/>
    <w:rsid w:val="007232C9"/>
    <w:rsid w:val="00724203"/>
    <w:rsid w:val="0072503E"/>
    <w:rsid w:val="00727E52"/>
    <w:rsid w:val="0073010E"/>
    <w:rsid w:val="00730A7D"/>
    <w:rsid w:val="0073115D"/>
    <w:rsid w:val="007311D2"/>
    <w:rsid w:val="00732949"/>
    <w:rsid w:val="00732DBD"/>
    <w:rsid w:val="00733151"/>
    <w:rsid w:val="00734160"/>
    <w:rsid w:val="00734BA0"/>
    <w:rsid w:val="00735F2E"/>
    <w:rsid w:val="00736A2B"/>
    <w:rsid w:val="007376E6"/>
    <w:rsid w:val="00737715"/>
    <w:rsid w:val="00737ACC"/>
    <w:rsid w:val="00737CEF"/>
    <w:rsid w:val="00737F4D"/>
    <w:rsid w:val="00740053"/>
    <w:rsid w:val="0074014F"/>
    <w:rsid w:val="0074111B"/>
    <w:rsid w:val="00741337"/>
    <w:rsid w:val="00741C39"/>
    <w:rsid w:val="00741CD2"/>
    <w:rsid w:val="00742085"/>
    <w:rsid w:val="0074435C"/>
    <w:rsid w:val="00745934"/>
    <w:rsid w:val="00747974"/>
    <w:rsid w:val="0075042B"/>
    <w:rsid w:val="0075220E"/>
    <w:rsid w:val="00752261"/>
    <w:rsid w:val="00752EC4"/>
    <w:rsid w:val="00752F0A"/>
    <w:rsid w:val="0075307B"/>
    <w:rsid w:val="0075348D"/>
    <w:rsid w:val="0075392D"/>
    <w:rsid w:val="00754333"/>
    <w:rsid w:val="007543DB"/>
    <w:rsid w:val="00754766"/>
    <w:rsid w:val="0075479D"/>
    <w:rsid w:val="00754886"/>
    <w:rsid w:val="00756A85"/>
    <w:rsid w:val="007570A9"/>
    <w:rsid w:val="00761019"/>
    <w:rsid w:val="00762AB8"/>
    <w:rsid w:val="0076451A"/>
    <w:rsid w:val="00765409"/>
    <w:rsid w:val="007654AB"/>
    <w:rsid w:val="00765DAA"/>
    <w:rsid w:val="00766267"/>
    <w:rsid w:val="00767CA3"/>
    <w:rsid w:val="0077021A"/>
    <w:rsid w:val="007717E4"/>
    <w:rsid w:val="007736C1"/>
    <w:rsid w:val="00773BD4"/>
    <w:rsid w:val="00773FD3"/>
    <w:rsid w:val="0077521A"/>
    <w:rsid w:val="007761CF"/>
    <w:rsid w:val="00776A66"/>
    <w:rsid w:val="007770A5"/>
    <w:rsid w:val="00780529"/>
    <w:rsid w:val="00780A5E"/>
    <w:rsid w:val="00780D9C"/>
    <w:rsid w:val="00781F9C"/>
    <w:rsid w:val="00782076"/>
    <w:rsid w:val="00783217"/>
    <w:rsid w:val="00783DF5"/>
    <w:rsid w:val="00784090"/>
    <w:rsid w:val="007843FA"/>
    <w:rsid w:val="0078564D"/>
    <w:rsid w:val="00786EE9"/>
    <w:rsid w:val="0078771A"/>
    <w:rsid w:val="00787E29"/>
    <w:rsid w:val="007904E6"/>
    <w:rsid w:val="00790975"/>
    <w:rsid w:val="00790D62"/>
    <w:rsid w:val="00791365"/>
    <w:rsid w:val="00791788"/>
    <w:rsid w:val="007925A9"/>
    <w:rsid w:val="00793E9B"/>
    <w:rsid w:val="00794654"/>
    <w:rsid w:val="00797EEC"/>
    <w:rsid w:val="007A0B30"/>
    <w:rsid w:val="007A21C2"/>
    <w:rsid w:val="007A33C1"/>
    <w:rsid w:val="007A3ABB"/>
    <w:rsid w:val="007A3E6B"/>
    <w:rsid w:val="007A4676"/>
    <w:rsid w:val="007A514D"/>
    <w:rsid w:val="007A5797"/>
    <w:rsid w:val="007A669D"/>
    <w:rsid w:val="007A6ECA"/>
    <w:rsid w:val="007A7894"/>
    <w:rsid w:val="007B0687"/>
    <w:rsid w:val="007B0CFB"/>
    <w:rsid w:val="007B0D49"/>
    <w:rsid w:val="007B0EAE"/>
    <w:rsid w:val="007B1914"/>
    <w:rsid w:val="007B2580"/>
    <w:rsid w:val="007B2965"/>
    <w:rsid w:val="007B3697"/>
    <w:rsid w:val="007B3737"/>
    <w:rsid w:val="007B3745"/>
    <w:rsid w:val="007B3DC5"/>
    <w:rsid w:val="007B4FD6"/>
    <w:rsid w:val="007B623E"/>
    <w:rsid w:val="007B6791"/>
    <w:rsid w:val="007B683C"/>
    <w:rsid w:val="007B73D2"/>
    <w:rsid w:val="007B7947"/>
    <w:rsid w:val="007B7DBC"/>
    <w:rsid w:val="007C076F"/>
    <w:rsid w:val="007C377D"/>
    <w:rsid w:val="007C4595"/>
    <w:rsid w:val="007C55A5"/>
    <w:rsid w:val="007C5F04"/>
    <w:rsid w:val="007C67D9"/>
    <w:rsid w:val="007C6B76"/>
    <w:rsid w:val="007D1D3C"/>
    <w:rsid w:val="007D38D4"/>
    <w:rsid w:val="007D41EA"/>
    <w:rsid w:val="007E1774"/>
    <w:rsid w:val="007E45C1"/>
    <w:rsid w:val="007E47A8"/>
    <w:rsid w:val="007E4D8D"/>
    <w:rsid w:val="007E6251"/>
    <w:rsid w:val="007E6C34"/>
    <w:rsid w:val="007E7E81"/>
    <w:rsid w:val="007F0661"/>
    <w:rsid w:val="007F0B79"/>
    <w:rsid w:val="007F16F6"/>
    <w:rsid w:val="007F1FE0"/>
    <w:rsid w:val="007F2564"/>
    <w:rsid w:val="007F3988"/>
    <w:rsid w:val="007F4CF8"/>
    <w:rsid w:val="007F52A5"/>
    <w:rsid w:val="007F532D"/>
    <w:rsid w:val="007F6073"/>
    <w:rsid w:val="007F6BA4"/>
    <w:rsid w:val="007F7860"/>
    <w:rsid w:val="007F7A67"/>
    <w:rsid w:val="0080011B"/>
    <w:rsid w:val="00800E25"/>
    <w:rsid w:val="00802DBA"/>
    <w:rsid w:val="008031BF"/>
    <w:rsid w:val="00803DCA"/>
    <w:rsid w:val="008043F6"/>
    <w:rsid w:val="00804764"/>
    <w:rsid w:val="00804E38"/>
    <w:rsid w:val="0080629D"/>
    <w:rsid w:val="00806C72"/>
    <w:rsid w:val="00807B9D"/>
    <w:rsid w:val="00807EC4"/>
    <w:rsid w:val="00810967"/>
    <w:rsid w:val="00810B0C"/>
    <w:rsid w:val="008118CE"/>
    <w:rsid w:val="00812BB8"/>
    <w:rsid w:val="0081534E"/>
    <w:rsid w:val="00815EBF"/>
    <w:rsid w:val="00816972"/>
    <w:rsid w:val="00816B90"/>
    <w:rsid w:val="00821AC7"/>
    <w:rsid w:val="00822431"/>
    <w:rsid w:val="00822ADB"/>
    <w:rsid w:val="00823836"/>
    <w:rsid w:val="00823E8C"/>
    <w:rsid w:val="00824964"/>
    <w:rsid w:val="00825C14"/>
    <w:rsid w:val="008267BB"/>
    <w:rsid w:val="008267E8"/>
    <w:rsid w:val="00826D3F"/>
    <w:rsid w:val="008300AE"/>
    <w:rsid w:val="00832143"/>
    <w:rsid w:val="008329BF"/>
    <w:rsid w:val="00832CBD"/>
    <w:rsid w:val="00833F6B"/>
    <w:rsid w:val="00834FFD"/>
    <w:rsid w:val="0083559E"/>
    <w:rsid w:val="008359D8"/>
    <w:rsid w:val="00835ADB"/>
    <w:rsid w:val="00835B9F"/>
    <w:rsid w:val="00835E22"/>
    <w:rsid w:val="00835F5B"/>
    <w:rsid w:val="0083688B"/>
    <w:rsid w:val="0083703C"/>
    <w:rsid w:val="00841097"/>
    <w:rsid w:val="0084432D"/>
    <w:rsid w:val="0084587C"/>
    <w:rsid w:val="00846390"/>
    <w:rsid w:val="0084651E"/>
    <w:rsid w:val="00846A57"/>
    <w:rsid w:val="00852824"/>
    <w:rsid w:val="0085363C"/>
    <w:rsid w:val="00853BDD"/>
    <w:rsid w:val="008545BE"/>
    <w:rsid w:val="00854B0B"/>
    <w:rsid w:val="00854F00"/>
    <w:rsid w:val="00856307"/>
    <w:rsid w:val="00857A1A"/>
    <w:rsid w:val="00857B36"/>
    <w:rsid w:val="00860553"/>
    <w:rsid w:val="0086075D"/>
    <w:rsid w:val="0086117E"/>
    <w:rsid w:val="0086170F"/>
    <w:rsid w:val="00863006"/>
    <w:rsid w:val="0086325E"/>
    <w:rsid w:val="00863567"/>
    <w:rsid w:val="008642C1"/>
    <w:rsid w:val="008652E5"/>
    <w:rsid w:val="008658C1"/>
    <w:rsid w:val="008660CF"/>
    <w:rsid w:val="0086685B"/>
    <w:rsid w:val="00866C6A"/>
    <w:rsid w:val="008709CD"/>
    <w:rsid w:val="00870D21"/>
    <w:rsid w:val="00872A9A"/>
    <w:rsid w:val="00872DA3"/>
    <w:rsid w:val="0087311F"/>
    <w:rsid w:val="00873322"/>
    <w:rsid w:val="008737CC"/>
    <w:rsid w:val="00873AFB"/>
    <w:rsid w:val="00873B18"/>
    <w:rsid w:val="008747C7"/>
    <w:rsid w:val="008777C9"/>
    <w:rsid w:val="008801B6"/>
    <w:rsid w:val="00880A09"/>
    <w:rsid w:val="00880A46"/>
    <w:rsid w:val="00881040"/>
    <w:rsid w:val="00881445"/>
    <w:rsid w:val="00882822"/>
    <w:rsid w:val="008832CB"/>
    <w:rsid w:val="0088346F"/>
    <w:rsid w:val="008847B0"/>
    <w:rsid w:val="008869B2"/>
    <w:rsid w:val="00886B4F"/>
    <w:rsid w:val="00890D97"/>
    <w:rsid w:val="00891357"/>
    <w:rsid w:val="00891CEB"/>
    <w:rsid w:val="0089201B"/>
    <w:rsid w:val="00892395"/>
    <w:rsid w:val="00892A57"/>
    <w:rsid w:val="00893CD7"/>
    <w:rsid w:val="00895397"/>
    <w:rsid w:val="00895AC3"/>
    <w:rsid w:val="00895CB7"/>
    <w:rsid w:val="0089670E"/>
    <w:rsid w:val="008A0FEC"/>
    <w:rsid w:val="008A15F7"/>
    <w:rsid w:val="008A2B21"/>
    <w:rsid w:val="008A2ED9"/>
    <w:rsid w:val="008A3519"/>
    <w:rsid w:val="008A5237"/>
    <w:rsid w:val="008A523D"/>
    <w:rsid w:val="008A7C9F"/>
    <w:rsid w:val="008B1B2F"/>
    <w:rsid w:val="008B3EC6"/>
    <w:rsid w:val="008B5619"/>
    <w:rsid w:val="008B57AE"/>
    <w:rsid w:val="008B608A"/>
    <w:rsid w:val="008B648B"/>
    <w:rsid w:val="008B66FC"/>
    <w:rsid w:val="008B69DF"/>
    <w:rsid w:val="008B6E34"/>
    <w:rsid w:val="008B6FC2"/>
    <w:rsid w:val="008B7A46"/>
    <w:rsid w:val="008C0800"/>
    <w:rsid w:val="008C0DA4"/>
    <w:rsid w:val="008C11D0"/>
    <w:rsid w:val="008C2221"/>
    <w:rsid w:val="008C3063"/>
    <w:rsid w:val="008C370B"/>
    <w:rsid w:val="008C3A8E"/>
    <w:rsid w:val="008C4107"/>
    <w:rsid w:val="008C4957"/>
    <w:rsid w:val="008C4A62"/>
    <w:rsid w:val="008C5241"/>
    <w:rsid w:val="008C5A95"/>
    <w:rsid w:val="008C5F32"/>
    <w:rsid w:val="008C5FAD"/>
    <w:rsid w:val="008C7AAC"/>
    <w:rsid w:val="008C7B50"/>
    <w:rsid w:val="008D07A7"/>
    <w:rsid w:val="008D1047"/>
    <w:rsid w:val="008D1E8C"/>
    <w:rsid w:val="008D234E"/>
    <w:rsid w:val="008D23F4"/>
    <w:rsid w:val="008D2815"/>
    <w:rsid w:val="008D2957"/>
    <w:rsid w:val="008D29E9"/>
    <w:rsid w:val="008D3F59"/>
    <w:rsid w:val="008D464F"/>
    <w:rsid w:val="008D4B1F"/>
    <w:rsid w:val="008D5D10"/>
    <w:rsid w:val="008D6010"/>
    <w:rsid w:val="008D788D"/>
    <w:rsid w:val="008D7FF2"/>
    <w:rsid w:val="008E0705"/>
    <w:rsid w:val="008E28DB"/>
    <w:rsid w:val="008E37A5"/>
    <w:rsid w:val="008E3D1F"/>
    <w:rsid w:val="008E4E01"/>
    <w:rsid w:val="008E52E3"/>
    <w:rsid w:val="008E5767"/>
    <w:rsid w:val="008E6A80"/>
    <w:rsid w:val="008E7948"/>
    <w:rsid w:val="008F1223"/>
    <w:rsid w:val="008F31A5"/>
    <w:rsid w:val="008F324D"/>
    <w:rsid w:val="008F3888"/>
    <w:rsid w:val="008F4E43"/>
    <w:rsid w:val="008F69F3"/>
    <w:rsid w:val="008F714E"/>
    <w:rsid w:val="00900346"/>
    <w:rsid w:val="00903763"/>
    <w:rsid w:val="0090391C"/>
    <w:rsid w:val="00904675"/>
    <w:rsid w:val="00905B78"/>
    <w:rsid w:val="00905C25"/>
    <w:rsid w:val="009061A7"/>
    <w:rsid w:val="00907363"/>
    <w:rsid w:val="00907C3F"/>
    <w:rsid w:val="00910041"/>
    <w:rsid w:val="00912C3E"/>
    <w:rsid w:val="00913C67"/>
    <w:rsid w:val="00914630"/>
    <w:rsid w:val="00914DA2"/>
    <w:rsid w:val="00914F98"/>
    <w:rsid w:val="00915BFE"/>
    <w:rsid w:val="009168AA"/>
    <w:rsid w:val="00917435"/>
    <w:rsid w:val="00917803"/>
    <w:rsid w:val="00920232"/>
    <w:rsid w:val="00920477"/>
    <w:rsid w:val="00920AE4"/>
    <w:rsid w:val="009233D7"/>
    <w:rsid w:val="00923B2C"/>
    <w:rsid w:val="0092405B"/>
    <w:rsid w:val="009245DE"/>
    <w:rsid w:val="00926AA0"/>
    <w:rsid w:val="00926EC7"/>
    <w:rsid w:val="009271C0"/>
    <w:rsid w:val="009279AB"/>
    <w:rsid w:val="009314D4"/>
    <w:rsid w:val="00931BBE"/>
    <w:rsid w:val="00931DDC"/>
    <w:rsid w:val="0093375C"/>
    <w:rsid w:val="00933A1E"/>
    <w:rsid w:val="0093477E"/>
    <w:rsid w:val="009348EB"/>
    <w:rsid w:val="00934DA2"/>
    <w:rsid w:val="00936AC9"/>
    <w:rsid w:val="00937735"/>
    <w:rsid w:val="00937923"/>
    <w:rsid w:val="00940475"/>
    <w:rsid w:val="00940B2E"/>
    <w:rsid w:val="00940B31"/>
    <w:rsid w:val="009420F7"/>
    <w:rsid w:val="009424CA"/>
    <w:rsid w:val="00943357"/>
    <w:rsid w:val="0094398E"/>
    <w:rsid w:val="009442A3"/>
    <w:rsid w:val="00944379"/>
    <w:rsid w:val="009452B0"/>
    <w:rsid w:val="00947C72"/>
    <w:rsid w:val="0095059A"/>
    <w:rsid w:val="00953298"/>
    <w:rsid w:val="00953BC5"/>
    <w:rsid w:val="00953CA4"/>
    <w:rsid w:val="009541DD"/>
    <w:rsid w:val="00954650"/>
    <w:rsid w:val="0095495E"/>
    <w:rsid w:val="00954AAC"/>
    <w:rsid w:val="009551CF"/>
    <w:rsid w:val="009554CA"/>
    <w:rsid w:val="0095581C"/>
    <w:rsid w:val="0095591F"/>
    <w:rsid w:val="0095707C"/>
    <w:rsid w:val="00960378"/>
    <w:rsid w:val="00961873"/>
    <w:rsid w:val="009624C1"/>
    <w:rsid w:val="00962B92"/>
    <w:rsid w:val="009633E8"/>
    <w:rsid w:val="00963FDB"/>
    <w:rsid w:val="009640F7"/>
    <w:rsid w:val="00965A78"/>
    <w:rsid w:val="009664E2"/>
    <w:rsid w:val="009670CF"/>
    <w:rsid w:val="009674E5"/>
    <w:rsid w:val="00967DF6"/>
    <w:rsid w:val="009702BA"/>
    <w:rsid w:val="00971EC0"/>
    <w:rsid w:val="009724EC"/>
    <w:rsid w:val="009727A1"/>
    <w:rsid w:val="00974347"/>
    <w:rsid w:val="00975ABA"/>
    <w:rsid w:val="00976B0A"/>
    <w:rsid w:val="009803BF"/>
    <w:rsid w:val="0098149A"/>
    <w:rsid w:val="00982C72"/>
    <w:rsid w:val="009833E7"/>
    <w:rsid w:val="00983BE2"/>
    <w:rsid w:val="00984712"/>
    <w:rsid w:val="00986032"/>
    <w:rsid w:val="009870B2"/>
    <w:rsid w:val="009873C1"/>
    <w:rsid w:val="00987A00"/>
    <w:rsid w:val="00990DD4"/>
    <w:rsid w:val="00990E3E"/>
    <w:rsid w:val="00991F9E"/>
    <w:rsid w:val="009930B8"/>
    <w:rsid w:val="00993543"/>
    <w:rsid w:val="00993785"/>
    <w:rsid w:val="00993C70"/>
    <w:rsid w:val="009942F0"/>
    <w:rsid w:val="00995949"/>
    <w:rsid w:val="00996BE3"/>
    <w:rsid w:val="009A00C6"/>
    <w:rsid w:val="009A0A05"/>
    <w:rsid w:val="009A22D7"/>
    <w:rsid w:val="009A26A8"/>
    <w:rsid w:val="009A438E"/>
    <w:rsid w:val="009A4BEF"/>
    <w:rsid w:val="009A6433"/>
    <w:rsid w:val="009A6D4F"/>
    <w:rsid w:val="009B4055"/>
    <w:rsid w:val="009B4B43"/>
    <w:rsid w:val="009B620E"/>
    <w:rsid w:val="009B64A4"/>
    <w:rsid w:val="009B689D"/>
    <w:rsid w:val="009C0437"/>
    <w:rsid w:val="009C05C4"/>
    <w:rsid w:val="009C33E4"/>
    <w:rsid w:val="009C3A58"/>
    <w:rsid w:val="009C4431"/>
    <w:rsid w:val="009C6497"/>
    <w:rsid w:val="009C712E"/>
    <w:rsid w:val="009D06FA"/>
    <w:rsid w:val="009D1274"/>
    <w:rsid w:val="009D166C"/>
    <w:rsid w:val="009D2023"/>
    <w:rsid w:val="009D259D"/>
    <w:rsid w:val="009D7DB1"/>
    <w:rsid w:val="009E30CD"/>
    <w:rsid w:val="009E3C04"/>
    <w:rsid w:val="009E3C6C"/>
    <w:rsid w:val="009E45F3"/>
    <w:rsid w:val="009E4A1E"/>
    <w:rsid w:val="009E4E64"/>
    <w:rsid w:val="009E51C2"/>
    <w:rsid w:val="009E5837"/>
    <w:rsid w:val="009E5857"/>
    <w:rsid w:val="009E66E8"/>
    <w:rsid w:val="009E7289"/>
    <w:rsid w:val="009E7F67"/>
    <w:rsid w:val="009F0DA6"/>
    <w:rsid w:val="009F204B"/>
    <w:rsid w:val="009F595B"/>
    <w:rsid w:val="009F5C16"/>
    <w:rsid w:val="009F65BC"/>
    <w:rsid w:val="009F7B9A"/>
    <w:rsid w:val="00A00C09"/>
    <w:rsid w:val="00A0187B"/>
    <w:rsid w:val="00A01BAF"/>
    <w:rsid w:val="00A02A80"/>
    <w:rsid w:val="00A03490"/>
    <w:rsid w:val="00A03E66"/>
    <w:rsid w:val="00A04ABD"/>
    <w:rsid w:val="00A04AE6"/>
    <w:rsid w:val="00A05CA6"/>
    <w:rsid w:val="00A06EB8"/>
    <w:rsid w:val="00A074B7"/>
    <w:rsid w:val="00A07645"/>
    <w:rsid w:val="00A107B1"/>
    <w:rsid w:val="00A10B59"/>
    <w:rsid w:val="00A11AE1"/>
    <w:rsid w:val="00A12A39"/>
    <w:rsid w:val="00A1328F"/>
    <w:rsid w:val="00A1376E"/>
    <w:rsid w:val="00A13D11"/>
    <w:rsid w:val="00A143C8"/>
    <w:rsid w:val="00A14664"/>
    <w:rsid w:val="00A16A32"/>
    <w:rsid w:val="00A17762"/>
    <w:rsid w:val="00A2069E"/>
    <w:rsid w:val="00A215A9"/>
    <w:rsid w:val="00A2162A"/>
    <w:rsid w:val="00A22BA6"/>
    <w:rsid w:val="00A22EC7"/>
    <w:rsid w:val="00A23819"/>
    <w:rsid w:val="00A25237"/>
    <w:rsid w:val="00A25365"/>
    <w:rsid w:val="00A263A5"/>
    <w:rsid w:val="00A27712"/>
    <w:rsid w:val="00A308A1"/>
    <w:rsid w:val="00A30C93"/>
    <w:rsid w:val="00A31B2E"/>
    <w:rsid w:val="00A32285"/>
    <w:rsid w:val="00A33F66"/>
    <w:rsid w:val="00A3472F"/>
    <w:rsid w:val="00A352D2"/>
    <w:rsid w:val="00A36001"/>
    <w:rsid w:val="00A360F1"/>
    <w:rsid w:val="00A364BF"/>
    <w:rsid w:val="00A366E7"/>
    <w:rsid w:val="00A40A07"/>
    <w:rsid w:val="00A40F1C"/>
    <w:rsid w:val="00A42F71"/>
    <w:rsid w:val="00A438FF"/>
    <w:rsid w:val="00A44B7A"/>
    <w:rsid w:val="00A44E7A"/>
    <w:rsid w:val="00A45061"/>
    <w:rsid w:val="00A4639D"/>
    <w:rsid w:val="00A464C0"/>
    <w:rsid w:val="00A46704"/>
    <w:rsid w:val="00A545E8"/>
    <w:rsid w:val="00A54C04"/>
    <w:rsid w:val="00A55A5E"/>
    <w:rsid w:val="00A56F92"/>
    <w:rsid w:val="00A620F1"/>
    <w:rsid w:val="00A644A1"/>
    <w:rsid w:val="00A646AB"/>
    <w:rsid w:val="00A64AB3"/>
    <w:rsid w:val="00A64F4A"/>
    <w:rsid w:val="00A64FC3"/>
    <w:rsid w:val="00A6504E"/>
    <w:rsid w:val="00A67996"/>
    <w:rsid w:val="00A70342"/>
    <w:rsid w:val="00A71290"/>
    <w:rsid w:val="00A71786"/>
    <w:rsid w:val="00A71AE7"/>
    <w:rsid w:val="00A7211E"/>
    <w:rsid w:val="00A721DB"/>
    <w:rsid w:val="00A72297"/>
    <w:rsid w:val="00A72A9B"/>
    <w:rsid w:val="00A73F9D"/>
    <w:rsid w:val="00A749B7"/>
    <w:rsid w:val="00A7715A"/>
    <w:rsid w:val="00A77B5C"/>
    <w:rsid w:val="00A80303"/>
    <w:rsid w:val="00A82E11"/>
    <w:rsid w:val="00A838A5"/>
    <w:rsid w:val="00A8406A"/>
    <w:rsid w:val="00A86B54"/>
    <w:rsid w:val="00A87EF8"/>
    <w:rsid w:val="00A90361"/>
    <w:rsid w:val="00A91679"/>
    <w:rsid w:val="00A9224B"/>
    <w:rsid w:val="00A9346F"/>
    <w:rsid w:val="00A9373B"/>
    <w:rsid w:val="00A93B5F"/>
    <w:rsid w:val="00A93E38"/>
    <w:rsid w:val="00A940FC"/>
    <w:rsid w:val="00A951A0"/>
    <w:rsid w:val="00A9580C"/>
    <w:rsid w:val="00A95F9E"/>
    <w:rsid w:val="00AA0E2A"/>
    <w:rsid w:val="00AA3189"/>
    <w:rsid w:val="00AA4EEE"/>
    <w:rsid w:val="00AA6157"/>
    <w:rsid w:val="00AA7594"/>
    <w:rsid w:val="00AA7965"/>
    <w:rsid w:val="00AB0103"/>
    <w:rsid w:val="00AB1D28"/>
    <w:rsid w:val="00AB24DB"/>
    <w:rsid w:val="00AB2784"/>
    <w:rsid w:val="00AB2AE0"/>
    <w:rsid w:val="00AB2BC1"/>
    <w:rsid w:val="00AB3EFA"/>
    <w:rsid w:val="00AB4276"/>
    <w:rsid w:val="00AB5CBD"/>
    <w:rsid w:val="00AB6935"/>
    <w:rsid w:val="00AB6C6F"/>
    <w:rsid w:val="00AB7C78"/>
    <w:rsid w:val="00AB7DEF"/>
    <w:rsid w:val="00AC01E8"/>
    <w:rsid w:val="00AC0E5F"/>
    <w:rsid w:val="00AC116B"/>
    <w:rsid w:val="00AC19C8"/>
    <w:rsid w:val="00AC2858"/>
    <w:rsid w:val="00AC52C4"/>
    <w:rsid w:val="00AC583A"/>
    <w:rsid w:val="00AC5B1C"/>
    <w:rsid w:val="00AD07E2"/>
    <w:rsid w:val="00AD1CE7"/>
    <w:rsid w:val="00AD26AD"/>
    <w:rsid w:val="00AD2879"/>
    <w:rsid w:val="00AD426F"/>
    <w:rsid w:val="00AD4B27"/>
    <w:rsid w:val="00AD6057"/>
    <w:rsid w:val="00AD64D7"/>
    <w:rsid w:val="00AD6FE6"/>
    <w:rsid w:val="00AD71F0"/>
    <w:rsid w:val="00AE0364"/>
    <w:rsid w:val="00AE0772"/>
    <w:rsid w:val="00AE141E"/>
    <w:rsid w:val="00AE1AE5"/>
    <w:rsid w:val="00AE3D50"/>
    <w:rsid w:val="00AE4A52"/>
    <w:rsid w:val="00AE4DA3"/>
    <w:rsid w:val="00AE554B"/>
    <w:rsid w:val="00AE657C"/>
    <w:rsid w:val="00AF0238"/>
    <w:rsid w:val="00AF0694"/>
    <w:rsid w:val="00AF0D99"/>
    <w:rsid w:val="00AF300A"/>
    <w:rsid w:val="00AF3E8B"/>
    <w:rsid w:val="00AF4C6C"/>
    <w:rsid w:val="00AF4E7C"/>
    <w:rsid w:val="00AF5092"/>
    <w:rsid w:val="00AF51B7"/>
    <w:rsid w:val="00AF5F63"/>
    <w:rsid w:val="00AF75DD"/>
    <w:rsid w:val="00AF79C1"/>
    <w:rsid w:val="00B00135"/>
    <w:rsid w:val="00B012CB"/>
    <w:rsid w:val="00B02096"/>
    <w:rsid w:val="00B03CE5"/>
    <w:rsid w:val="00B03EE0"/>
    <w:rsid w:val="00B03F56"/>
    <w:rsid w:val="00B046A3"/>
    <w:rsid w:val="00B0488A"/>
    <w:rsid w:val="00B05D04"/>
    <w:rsid w:val="00B10740"/>
    <w:rsid w:val="00B10CA7"/>
    <w:rsid w:val="00B1133E"/>
    <w:rsid w:val="00B11A31"/>
    <w:rsid w:val="00B12662"/>
    <w:rsid w:val="00B132DA"/>
    <w:rsid w:val="00B13FCB"/>
    <w:rsid w:val="00B14156"/>
    <w:rsid w:val="00B178B1"/>
    <w:rsid w:val="00B17D7B"/>
    <w:rsid w:val="00B20E86"/>
    <w:rsid w:val="00B21DBA"/>
    <w:rsid w:val="00B2221C"/>
    <w:rsid w:val="00B22621"/>
    <w:rsid w:val="00B23FB3"/>
    <w:rsid w:val="00B2455B"/>
    <w:rsid w:val="00B2492F"/>
    <w:rsid w:val="00B2669F"/>
    <w:rsid w:val="00B26B3F"/>
    <w:rsid w:val="00B26C63"/>
    <w:rsid w:val="00B26E2F"/>
    <w:rsid w:val="00B27265"/>
    <w:rsid w:val="00B27382"/>
    <w:rsid w:val="00B30668"/>
    <w:rsid w:val="00B309CE"/>
    <w:rsid w:val="00B31322"/>
    <w:rsid w:val="00B319E5"/>
    <w:rsid w:val="00B329C5"/>
    <w:rsid w:val="00B34094"/>
    <w:rsid w:val="00B405AB"/>
    <w:rsid w:val="00B41A75"/>
    <w:rsid w:val="00B466A9"/>
    <w:rsid w:val="00B4686E"/>
    <w:rsid w:val="00B4753E"/>
    <w:rsid w:val="00B50577"/>
    <w:rsid w:val="00B505D5"/>
    <w:rsid w:val="00B50B1A"/>
    <w:rsid w:val="00B51136"/>
    <w:rsid w:val="00B51E7B"/>
    <w:rsid w:val="00B52E26"/>
    <w:rsid w:val="00B56D29"/>
    <w:rsid w:val="00B574C0"/>
    <w:rsid w:val="00B57C53"/>
    <w:rsid w:val="00B60A13"/>
    <w:rsid w:val="00B61C84"/>
    <w:rsid w:val="00B61E9D"/>
    <w:rsid w:val="00B61F2B"/>
    <w:rsid w:val="00B61FC2"/>
    <w:rsid w:val="00B62F44"/>
    <w:rsid w:val="00B633E8"/>
    <w:rsid w:val="00B646EF"/>
    <w:rsid w:val="00B663B1"/>
    <w:rsid w:val="00B667E5"/>
    <w:rsid w:val="00B66C42"/>
    <w:rsid w:val="00B67210"/>
    <w:rsid w:val="00B67301"/>
    <w:rsid w:val="00B70810"/>
    <w:rsid w:val="00B71005"/>
    <w:rsid w:val="00B72463"/>
    <w:rsid w:val="00B73E9E"/>
    <w:rsid w:val="00B745EB"/>
    <w:rsid w:val="00B74CB7"/>
    <w:rsid w:val="00B75645"/>
    <w:rsid w:val="00B76821"/>
    <w:rsid w:val="00B80198"/>
    <w:rsid w:val="00B80D8C"/>
    <w:rsid w:val="00B84261"/>
    <w:rsid w:val="00B90FF0"/>
    <w:rsid w:val="00B910FD"/>
    <w:rsid w:val="00B9154C"/>
    <w:rsid w:val="00B9291B"/>
    <w:rsid w:val="00B92AAA"/>
    <w:rsid w:val="00B934E1"/>
    <w:rsid w:val="00B94141"/>
    <w:rsid w:val="00B94315"/>
    <w:rsid w:val="00B95E42"/>
    <w:rsid w:val="00B966C8"/>
    <w:rsid w:val="00B974DB"/>
    <w:rsid w:val="00B97A13"/>
    <w:rsid w:val="00BA1354"/>
    <w:rsid w:val="00BA17C7"/>
    <w:rsid w:val="00BA24BE"/>
    <w:rsid w:val="00BA2F1E"/>
    <w:rsid w:val="00BA35A4"/>
    <w:rsid w:val="00BA53BE"/>
    <w:rsid w:val="00BA56C1"/>
    <w:rsid w:val="00BA6701"/>
    <w:rsid w:val="00BA721E"/>
    <w:rsid w:val="00BA730E"/>
    <w:rsid w:val="00BB034C"/>
    <w:rsid w:val="00BB10F8"/>
    <w:rsid w:val="00BB37D4"/>
    <w:rsid w:val="00BB5BAA"/>
    <w:rsid w:val="00BB5FE9"/>
    <w:rsid w:val="00BB622E"/>
    <w:rsid w:val="00BB63CD"/>
    <w:rsid w:val="00BB6A61"/>
    <w:rsid w:val="00BB6EA9"/>
    <w:rsid w:val="00BB71B4"/>
    <w:rsid w:val="00BC183A"/>
    <w:rsid w:val="00BC2B97"/>
    <w:rsid w:val="00BC39FC"/>
    <w:rsid w:val="00BC3FA0"/>
    <w:rsid w:val="00BC4238"/>
    <w:rsid w:val="00BC5916"/>
    <w:rsid w:val="00BC5F34"/>
    <w:rsid w:val="00BC6228"/>
    <w:rsid w:val="00BC6AD0"/>
    <w:rsid w:val="00BC73C6"/>
    <w:rsid w:val="00BD19E1"/>
    <w:rsid w:val="00BD1A16"/>
    <w:rsid w:val="00BD2740"/>
    <w:rsid w:val="00BD335D"/>
    <w:rsid w:val="00BD56E5"/>
    <w:rsid w:val="00BD5A0B"/>
    <w:rsid w:val="00BD7392"/>
    <w:rsid w:val="00BD74DE"/>
    <w:rsid w:val="00BE022B"/>
    <w:rsid w:val="00BE1555"/>
    <w:rsid w:val="00BE2108"/>
    <w:rsid w:val="00BE530F"/>
    <w:rsid w:val="00BE5B5E"/>
    <w:rsid w:val="00BE69FD"/>
    <w:rsid w:val="00BE7495"/>
    <w:rsid w:val="00BF0E40"/>
    <w:rsid w:val="00BF2575"/>
    <w:rsid w:val="00BF4551"/>
    <w:rsid w:val="00BF45FB"/>
    <w:rsid w:val="00BF46F7"/>
    <w:rsid w:val="00BF4839"/>
    <w:rsid w:val="00BF4BD7"/>
    <w:rsid w:val="00BF4FA2"/>
    <w:rsid w:val="00BF6CE8"/>
    <w:rsid w:val="00C01D89"/>
    <w:rsid w:val="00C038F9"/>
    <w:rsid w:val="00C03B1F"/>
    <w:rsid w:val="00C04F7A"/>
    <w:rsid w:val="00C05860"/>
    <w:rsid w:val="00C05DC0"/>
    <w:rsid w:val="00C061F4"/>
    <w:rsid w:val="00C07370"/>
    <w:rsid w:val="00C07B23"/>
    <w:rsid w:val="00C10E11"/>
    <w:rsid w:val="00C10E35"/>
    <w:rsid w:val="00C111B6"/>
    <w:rsid w:val="00C1188F"/>
    <w:rsid w:val="00C11B6F"/>
    <w:rsid w:val="00C138F8"/>
    <w:rsid w:val="00C14C75"/>
    <w:rsid w:val="00C16635"/>
    <w:rsid w:val="00C16F08"/>
    <w:rsid w:val="00C1712B"/>
    <w:rsid w:val="00C173BF"/>
    <w:rsid w:val="00C17BCF"/>
    <w:rsid w:val="00C17DC1"/>
    <w:rsid w:val="00C2092D"/>
    <w:rsid w:val="00C20CB2"/>
    <w:rsid w:val="00C22282"/>
    <w:rsid w:val="00C228A6"/>
    <w:rsid w:val="00C22C2A"/>
    <w:rsid w:val="00C2444B"/>
    <w:rsid w:val="00C24D42"/>
    <w:rsid w:val="00C24E69"/>
    <w:rsid w:val="00C255F1"/>
    <w:rsid w:val="00C266A4"/>
    <w:rsid w:val="00C27743"/>
    <w:rsid w:val="00C27EB3"/>
    <w:rsid w:val="00C30514"/>
    <w:rsid w:val="00C30901"/>
    <w:rsid w:val="00C3314A"/>
    <w:rsid w:val="00C331C4"/>
    <w:rsid w:val="00C34332"/>
    <w:rsid w:val="00C349F6"/>
    <w:rsid w:val="00C35CD8"/>
    <w:rsid w:val="00C36704"/>
    <w:rsid w:val="00C3684F"/>
    <w:rsid w:val="00C37776"/>
    <w:rsid w:val="00C37B32"/>
    <w:rsid w:val="00C37C6A"/>
    <w:rsid w:val="00C4085C"/>
    <w:rsid w:val="00C408AE"/>
    <w:rsid w:val="00C4210B"/>
    <w:rsid w:val="00C421C1"/>
    <w:rsid w:val="00C42DDB"/>
    <w:rsid w:val="00C4395D"/>
    <w:rsid w:val="00C44D5C"/>
    <w:rsid w:val="00C44EF1"/>
    <w:rsid w:val="00C459AE"/>
    <w:rsid w:val="00C45CE9"/>
    <w:rsid w:val="00C45E21"/>
    <w:rsid w:val="00C4652E"/>
    <w:rsid w:val="00C46D34"/>
    <w:rsid w:val="00C50353"/>
    <w:rsid w:val="00C509F0"/>
    <w:rsid w:val="00C50FCE"/>
    <w:rsid w:val="00C51B47"/>
    <w:rsid w:val="00C51EA6"/>
    <w:rsid w:val="00C5219C"/>
    <w:rsid w:val="00C53014"/>
    <w:rsid w:val="00C54DC8"/>
    <w:rsid w:val="00C54EFA"/>
    <w:rsid w:val="00C55969"/>
    <w:rsid w:val="00C55B21"/>
    <w:rsid w:val="00C55D28"/>
    <w:rsid w:val="00C5681C"/>
    <w:rsid w:val="00C57D18"/>
    <w:rsid w:val="00C57F7E"/>
    <w:rsid w:val="00C6085F"/>
    <w:rsid w:val="00C609E1"/>
    <w:rsid w:val="00C616E9"/>
    <w:rsid w:val="00C6197D"/>
    <w:rsid w:val="00C619A8"/>
    <w:rsid w:val="00C62015"/>
    <w:rsid w:val="00C631DA"/>
    <w:rsid w:val="00C633CF"/>
    <w:rsid w:val="00C63885"/>
    <w:rsid w:val="00C64189"/>
    <w:rsid w:val="00C643FC"/>
    <w:rsid w:val="00C6445C"/>
    <w:rsid w:val="00C66224"/>
    <w:rsid w:val="00C6680D"/>
    <w:rsid w:val="00C668FC"/>
    <w:rsid w:val="00C66A0C"/>
    <w:rsid w:val="00C67145"/>
    <w:rsid w:val="00C70128"/>
    <w:rsid w:val="00C71E3C"/>
    <w:rsid w:val="00C730E5"/>
    <w:rsid w:val="00C74165"/>
    <w:rsid w:val="00C74602"/>
    <w:rsid w:val="00C749D8"/>
    <w:rsid w:val="00C760C4"/>
    <w:rsid w:val="00C76CD2"/>
    <w:rsid w:val="00C81B3E"/>
    <w:rsid w:val="00C821C4"/>
    <w:rsid w:val="00C822C5"/>
    <w:rsid w:val="00C82ABC"/>
    <w:rsid w:val="00C83985"/>
    <w:rsid w:val="00C83C83"/>
    <w:rsid w:val="00C83D7C"/>
    <w:rsid w:val="00C844F3"/>
    <w:rsid w:val="00C84A7F"/>
    <w:rsid w:val="00C863FB"/>
    <w:rsid w:val="00C86741"/>
    <w:rsid w:val="00C86D52"/>
    <w:rsid w:val="00C86FB7"/>
    <w:rsid w:val="00C871C3"/>
    <w:rsid w:val="00C872B5"/>
    <w:rsid w:val="00C87494"/>
    <w:rsid w:val="00C90259"/>
    <w:rsid w:val="00C914C9"/>
    <w:rsid w:val="00C92321"/>
    <w:rsid w:val="00C9372C"/>
    <w:rsid w:val="00C93AA8"/>
    <w:rsid w:val="00C94883"/>
    <w:rsid w:val="00C94A71"/>
    <w:rsid w:val="00C94AE9"/>
    <w:rsid w:val="00C962D0"/>
    <w:rsid w:val="00C972D3"/>
    <w:rsid w:val="00C9745E"/>
    <w:rsid w:val="00CA0393"/>
    <w:rsid w:val="00CA057D"/>
    <w:rsid w:val="00CA3270"/>
    <w:rsid w:val="00CA3622"/>
    <w:rsid w:val="00CA5122"/>
    <w:rsid w:val="00CA657C"/>
    <w:rsid w:val="00CA685B"/>
    <w:rsid w:val="00CA74FA"/>
    <w:rsid w:val="00CA7E4D"/>
    <w:rsid w:val="00CB0CC0"/>
    <w:rsid w:val="00CB13E2"/>
    <w:rsid w:val="00CB4100"/>
    <w:rsid w:val="00CB41A3"/>
    <w:rsid w:val="00CB43BB"/>
    <w:rsid w:val="00CB484D"/>
    <w:rsid w:val="00CB4E31"/>
    <w:rsid w:val="00CB5742"/>
    <w:rsid w:val="00CB69BC"/>
    <w:rsid w:val="00CB73FA"/>
    <w:rsid w:val="00CC1569"/>
    <w:rsid w:val="00CC15C7"/>
    <w:rsid w:val="00CC1DB7"/>
    <w:rsid w:val="00CC1E49"/>
    <w:rsid w:val="00CC1EBE"/>
    <w:rsid w:val="00CC3397"/>
    <w:rsid w:val="00CC3583"/>
    <w:rsid w:val="00CC3E9F"/>
    <w:rsid w:val="00CC40D3"/>
    <w:rsid w:val="00CC6086"/>
    <w:rsid w:val="00CD0B0D"/>
    <w:rsid w:val="00CD2876"/>
    <w:rsid w:val="00CD2FAC"/>
    <w:rsid w:val="00CD326B"/>
    <w:rsid w:val="00CD41BD"/>
    <w:rsid w:val="00CD4C82"/>
    <w:rsid w:val="00CD5571"/>
    <w:rsid w:val="00CD6091"/>
    <w:rsid w:val="00CE048C"/>
    <w:rsid w:val="00CE07A7"/>
    <w:rsid w:val="00CE090E"/>
    <w:rsid w:val="00CE11B1"/>
    <w:rsid w:val="00CE25B9"/>
    <w:rsid w:val="00CE3001"/>
    <w:rsid w:val="00CE47A8"/>
    <w:rsid w:val="00CE5D54"/>
    <w:rsid w:val="00CE6236"/>
    <w:rsid w:val="00CE74DF"/>
    <w:rsid w:val="00CF054F"/>
    <w:rsid w:val="00CF15E3"/>
    <w:rsid w:val="00CF16F1"/>
    <w:rsid w:val="00CF215D"/>
    <w:rsid w:val="00CF4B50"/>
    <w:rsid w:val="00CF4F5E"/>
    <w:rsid w:val="00CF5692"/>
    <w:rsid w:val="00CF58F7"/>
    <w:rsid w:val="00CF7498"/>
    <w:rsid w:val="00CF7866"/>
    <w:rsid w:val="00CF78CB"/>
    <w:rsid w:val="00CF7A77"/>
    <w:rsid w:val="00D00ED5"/>
    <w:rsid w:val="00D01D06"/>
    <w:rsid w:val="00D0326F"/>
    <w:rsid w:val="00D0436B"/>
    <w:rsid w:val="00D05979"/>
    <w:rsid w:val="00D078CA"/>
    <w:rsid w:val="00D10987"/>
    <w:rsid w:val="00D10D0C"/>
    <w:rsid w:val="00D111AD"/>
    <w:rsid w:val="00D111BD"/>
    <w:rsid w:val="00D1122D"/>
    <w:rsid w:val="00D124B6"/>
    <w:rsid w:val="00D13B18"/>
    <w:rsid w:val="00D14D54"/>
    <w:rsid w:val="00D15092"/>
    <w:rsid w:val="00D165BD"/>
    <w:rsid w:val="00D201A5"/>
    <w:rsid w:val="00D223E1"/>
    <w:rsid w:val="00D22C5B"/>
    <w:rsid w:val="00D2356E"/>
    <w:rsid w:val="00D25903"/>
    <w:rsid w:val="00D27E5C"/>
    <w:rsid w:val="00D3100A"/>
    <w:rsid w:val="00D312A4"/>
    <w:rsid w:val="00D318B0"/>
    <w:rsid w:val="00D31B26"/>
    <w:rsid w:val="00D3402A"/>
    <w:rsid w:val="00D34529"/>
    <w:rsid w:val="00D34A55"/>
    <w:rsid w:val="00D35DEC"/>
    <w:rsid w:val="00D35F57"/>
    <w:rsid w:val="00D37FC4"/>
    <w:rsid w:val="00D42675"/>
    <w:rsid w:val="00D43E5E"/>
    <w:rsid w:val="00D45484"/>
    <w:rsid w:val="00D458F8"/>
    <w:rsid w:val="00D46152"/>
    <w:rsid w:val="00D46805"/>
    <w:rsid w:val="00D46B2C"/>
    <w:rsid w:val="00D50EA2"/>
    <w:rsid w:val="00D51402"/>
    <w:rsid w:val="00D5174F"/>
    <w:rsid w:val="00D5452E"/>
    <w:rsid w:val="00D550FF"/>
    <w:rsid w:val="00D55785"/>
    <w:rsid w:val="00D55D54"/>
    <w:rsid w:val="00D578C6"/>
    <w:rsid w:val="00D57D55"/>
    <w:rsid w:val="00D61400"/>
    <w:rsid w:val="00D6248A"/>
    <w:rsid w:val="00D64C15"/>
    <w:rsid w:val="00D65E31"/>
    <w:rsid w:val="00D663EE"/>
    <w:rsid w:val="00D66958"/>
    <w:rsid w:val="00D6785F"/>
    <w:rsid w:val="00D67BBF"/>
    <w:rsid w:val="00D717AC"/>
    <w:rsid w:val="00D7310F"/>
    <w:rsid w:val="00D74592"/>
    <w:rsid w:val="00D747E6"/>
    <w:rsid w:val="00D75B94"/>
    <w:rsid w:val="00D7614A"/>
    <w:rsid w:val="00D76D62"/>
    <w:rsid w:val="00D76EF8"/>
    <w:rsid w:val="00D809A6"/>
    <w:rsid w:val="00D81855"/>
    <w:rsid w:val="00D81DBC"/>
    <w:rsid w:val="00D822D6"/>
    <w:rsid w:val="00D824EF"/>
    <w:rsid w:val="00D83767"/>
    <w:rsid w:val="00D84694"/>
    <w:rsid w:val="00D84841"/>
    <w:rsid w:val="00D85359"/>
    <w:rsid w:val="00D86219"/>
    <w:rsid w:val="00D86D0E"/>
    <w:rsid w:val="00D879E7"/>
    <w:rsid w:val="00D91704"/>
    <w:rsid w:val="00D93297"/>
    <w:rsid w:val="00D936B6"/>
    <w:rsid w:val="00D96604"/>
    <w:rsid w:val="00D96AA3"/>
    <w:rsid w:val="00D970CF"/>
    <w:rsid w:val="00D975E6"/>
    <w:rsid w:val="00D97B9C"/>
    <w:rsid w:val="00D97F57"/>
    <w:rsid w:val="00DA1D5A"/>
    <w:rsid w:val="00DA2C1B"/>
    <w:rsid w:val="00DA36A9"/>
    <w:rsid w:val="00DA4491"/>
    <w:rsid w:val="00DA643E"/>
    <w:rsid w:val="00DA734F"/>
    <w:rsid w:val="00DB0713"/>
    <w:rsid w:val="00DB0A1A"/>
    <w:rsid w:val="00DB31F7"/>
    <w:rsid w:val="00DB3224"/>
    <w:rsid w:val="00DB531D"/>
    <w:rsid w:val="00DB7D56"/>
    <w:rsid w:val="00DC0282"/>
    <w:rsid w:val="00DC0472"/>
    <w:rsid w:val="00DC0D33"/>
    <w:rsid w:val="00DC30C0"/>
    <w:rsid w:val="00DC4265"/>
    <w:rsid w:val="00DC672E"/>
    <w:rsid w:val="00DD1E1B"/>
    <w:rsid w:val="00DD2F0E"/>
    <w:rsid w:val="00DD393C"/>
    <w:rsid w:val="00DD4879"/>
    <w:rsid w:val="00DD4D20"/>
    <w:rsid w:val="00DD502C"/>
    <w:rsid w:val="00DD5490"/>
    <w:rsid w:val="00DD5823"/>
    <w:rsid w:val="00DD59BB"/>
    <w:rsid w:val="00DD68A8"/>
    <w:rsid w:val="00DD68F4"/>
    <w:rsid w:val="00DE0112"/>
    <w:rsid w:val="00DE099F"/>
    <w:rsid w:val="00DE09B5"/>
    <w:rsid w:val="00DE0D5E"/>
    <w:rsid w:val="00DE0EC8"/>
    <w:rsid w:val="00DE1A45"/>
    <w:rsid w:val="00DE29E4"/>
    <w:rsid w:val="00DE3096"/>
    <w:rsid w:val="00DE33FE"/>
    <w:rsid w:val="00DE6B52"/>
    <w:rsid w:val="00DE715A"/>
    <w:rsid w:val="00DE7839"/>
    <w:rsid w:val="00DF03AC"/>
    <w:rsid w:val="00DF061C"/>
    <w:rsid w:val="00DF19A7"/>
    <w:rsid w:val="00DF27D5"/>
    <w:rsid w:val="00DF35B4"/>
    <w:rsid w:val="00DF4760"/>
    <w:rsid w:val="00DF4EC7"/>
    <w:rsid w:val="00DF50F8"/>
    <w:rsid w:val="00DF5BA0"/>
    <w:rsid w:val="00DF7D80"/>
    <w:rsid w:val="00E000F7"/>
    <w:rsid w:val="00E002F5"/>
    <w:rsid w:val="00E00BF1"/>
    <w:rsid w:val="00E01AF5"/>
    <w:rsid w:val="00E0242B"/>
    <w:rsid w:val="00E027C7"/>
    <w:rsid w:val="00E032FA"/>
    <w:rsid w:val="00E04C62"/>
    <w:rsid w:val="00E04EC0"/>
    <w:rsid w:val="00E052C3"/>
    <w:rsid w:val="00E1014C"/>
    <w:rsid w:val="00E12411"/>
    <w:rsid w:val="00E12B5F"/>
    <w:rsid w:val="00E12BB5"/>
    <w:rsid w:val="00E14528"/>
    <w:rsid w:val="00E14D90"/>
    <w:rsid w:val="00E14DB1"/>
    <w:rsid w:val="00E16177"/>
    <w:rsid w:val="00E1631B"/>
    <w:rsid w:val="00E1662C"/>
    <w:rsid w:val="00E16916"/>
    <w:rsid w:val="00E16FC5"/>
    <w:rsid w:val="00E2154D"/>
    <w:rsid w:val="00E21701"/>
    <w:rsid w:val="00E219DA"/>
    <w:rsid w:val="00E21B41"/>
    <w:rsid w:val="00E21FD5"/>
    <w:rsid w:val="00E21FF9"/>
    <w:rsid w:val="00E22F83"/>
    <w:rsid w:val="00E230C8"/>
    <w:rsid w:val="00E23195"/>
    <w:rsid w:val="00E2385E"/>
    <w:rsid w:val="00E24E0E"/>
    <w:rsid w:val="00E257F1"/>
    <w:rsid w:val="00E266E8"/>
    <w:rsid w:val="00E26899"/>
    <w:rsid w:val="00E3137D"/>
    <w:rsid w:val="00E3259E"/>
    <w:rsid w:val="00E34515"/>
    <w:rsid w:val="00E3634F"/>
    <w:rsid w:val="00E36EEF"/>
    <w:rsid w:val="00E37114"/>
    <w:rsid w:val="00E37B8D"/>
    <w:rsid w:val="00E4073D"/>
    <w:rsid w:val="00E429CC"/>
    <w:rsid w:val="00E42E0F"/>
    <w:rsid w:val="00E43DD0"/>
    <w:rsid w:val="00E44889"/>
    <w:rsid w:val="00E4508E"/>
    <w:rsid w:val="00E46CD9"/>
    <w:rsid w:val="00E4770F"/>
    <w:rsid w:val="00E51204"/>
    <w:rsid w:val="00E512A6"/>
    <w:rsid w:val="00E51711"/>
    <w:rsid w:val="00E517A0"/>
    <w:rsid w:val="00E54CEA"/>
    <w:rsid w:val="00E56CE3"/>
    <w:rsid w:val="00E572F7"/>
    <w:rsid w:val="00E60AAC"/>
    <w:rsid w:val="00E60E92"/>
    <w:rsid w:val="00E62130"/>
    <w:rsid w:val="00E63F07"/>
    <w:rsid w:val="00E65E57"/>
    <w:rsid w:val="00E66491"/>
    <w:rsid w:val="00E67891"/>
    <w:rsid w:val="00E70CF8"/>
    <w:rsid w:val="00E71CF2"/>
    <w:rsid w:val="00E72701"/>
    <w:rsid w:val="00E73D5A"/>
    <w:rsid w:val="00E742DB"/>
    <w:rsid w:val="00E7463F"/>
    <w:rsid w:val="00E75164"/>
    <w:rsid w:val="00E7585C"/>
    <w:rsid w:val="00E75DC6"/>
    <w:rsid w:val="00E7633B"/>
    <w:rsid w:val="00E76360"/>
    <w:rsid w:val="00E76643"/>
    <w:rsid w:val="00E766E1"/>
    <w:rsid w:val="00E76D28"/>
    <w:rsid w:val="00E7748A"/>
    <w:rsid w:val="00E7755E"/>
    <w:rsid w:val="00E77ACB"/>
    <w:rsid w:val="00E77AED"/>
    <w:rsid w:val="00E80B6F"/>
    <w:rsid w:val="00E8116A"/>
    <w:rsid w:val="00E82E59"/>
    <w:rsid w:val="00E8421B"/>
    <w:rsid w:val="00E84EF5"/>
    <w:rsid w:val="00E84F84"/>
    <w:rsid w:val="00E8585F"/>
    <w:rsid w:val="00E9041B"/>
    <w:rsid w:val="00E91BED"/>
    <w:rsid w:val="00E91F0B"/>
    <w:rsid w:val="00E9201E"/>
    <w:rsid w:val="00E92437"/>
    <w:rsid w:val="00E93FB6"/>
    <w:rsid w:val="00E94406"/>
    <w:rsid w:val="00E9514A"/>
    <w:rsid w:val="00E95512"/>
    <w:rsid w:val="00E955AA"/>
    <w:rsid w:val="00E96204"/>
    <w:rsid w:val="00E96DCA"/>
    <w:rsid w:val="00E975D0"/>
    <w:rsid w:val="00E9788D"/>
    <w:rsid w:val="00EA386F"/>
    <w:rsid w:val="00EA3D02"/>
    <w:rsid w:val="00EA4E27"/>
    <w:rsid w:val="00EA538D"/>
    <w:rsid w:val="00EA72CE"/>
    <w:rsid w:val="00EA7C0F"/>
    <w:rsid w:val="00EA7D6A"/>
    <w:rsid w:val="00EB1952"/>
    <w:rsid w:val="00EB1F48"/>
    <w:rsid w:val="00EB21E5"/>
    <w:rsid w:val="00EB2F2B"/>
    <w:rsid w:val="00EB4025"/>
    <w:rsid w:val="00EB51BA"/>
    <w:rsid w:val="00EB5513"/>
    <w:rsid w:val="00EB5681"/>
    <w:rsid w:val="00EC201B"/>
    <w:rsid w:val="00EC3B95"/>
    <w:rsid w:val="00EC4E25"/>
    <w:rsid w:val="00EC736C"/>
    <w:rsid w:val="00ED0163"/>
    <w:rsid w:val="00ED0E3D"/>
    <w:rsid w:val="00ED1121"/>
    <w:rsid w:val="00ED1473"/>
    <w:rsid w:val="00ED192A"/>
    <w:rsid w:val="00ED241D"/>
    <w:rsid w:val="00ED2679"/>
    <w:rsid w:val="00ED28E5"/>
    <w:rsid w:val="00ED2AE1"/>
    <w:rsid w:val="00ED2E98"/>
    <w:rsid w:val="00ED43B8"/>
    <w:rsid w:val="00ED6E55"/>
    <w:rsid w:val="00EE190D"/>
    <w:rsid w:val="00EE1ACF"/>
    <w:rsid w:val="00EE2422"/>
    <w:rsid w:val="00EE31CA"/>
    <w:rsid w:val="00EE39A6"/>
    <w:rsid w:val="00EE4A7A"/>
    <w:rsid w:val="00EE5C53"/>
    <w:rsid w:val="00EE5CE0"/>
    <w:rsid w:val="00EE6419"/>
    <w:rsid w:val="00EE65F4"/>
    <w:rsid w:val="00EE6DAA"/>
    <w:rsid w:val="00EF0047"/>
    <w:rsid w:val="00EF07C6"/>
    <w:rsid w:val="00EF13B9"/>
    <w:rsid w:val="00EF171D"/>
    <w:rsid w:val="00EF27AF"/>
    <w:rsid w:val="00EF2F0C"/>
    <w:rsid w:val="00EF4237"/>
    <w:rsid w:val="00EF58A9"/>
    <w:rsid w:val="00EF5EC8"/>
    <w:rsid w:val="00EF656D"/>
    <w:rsid w:val="00EF6C8E"/>
    <w:rsid w:val="00EF7FD6"/>
    <w:rsid w:val="00F00BE9"/>
    <w:rsid w:val="00F0165C"/>
    <w:rsid w:val="00F01730"/>
    <w:rsid w:val="00F023E0"/>
    <w:rsid w:val="00F02B11"/>
    <w:rsid w:val="00F04150"/>
    <w:rsid w:val="00F042D4"/>
    <w:rsid w:val="00F05E7B"/>
    <w:rsid w:val="00F062E3"/>
    <w:rsid w:val="00F06589"/>
    <w:rsid w:val="00F06921"/>
    <w:rsid w:val="00F10139"/>
    <w:rsid w:val="00F106DA"/>
    <w:rsid w:val="00F11259"/>
    <w:rsid w:val="00F119E8"/>
    <w:rsid w:val="00F11BB9"/>
    <w:rsid w:val="00F127EC"/>
    <w:rsid w:val="00F1290F"/>
    <w:rsid w:val="00F13CDB"/>
    <w:rsid w:val="00F13E88"/>
    <w:rsid w:val="00F140B3"/>
    <w:rsid w:val="00F14667"/>
    <w:rsid w:val="00F1504A"/>
    <w:rsid w:val="00F15AC5"/>
    <w:rsid w:val="00F16028"/>
    <w:rsid w:val="00F16701"/>
    <w:rsid w:val="00F174D6"/>
    <w:rsid w:val="00F20335"/>
    <w:rsid w:val="00F20C04"/>
    <w:rsid w:val="00F20F24"/>
    <w:rsid w:val="00F218FF"/>
    <w:rsid w:val="00F21C40"/>
    <w:rsid w:val="00F2243B"/>
    <w:rsid w:val="00F2285B"/>
    <w:rsid w:val="00F22EAC"/>
    <w:rsid w:val="00F2413C"/>
    <w:rsid w:val="00F246BC"/>
    <w:rsid w:val="00F2585F"/>
    <w:rsid w:val="00F267B2"/>
    <w:rsid w:val="00F3011C"/>
    <w:rsid w:val="00F30912"/>
    <w:rsid w:val="00F31810"/>
    <w:rsid w:val="00F32EC4"/>
    <w:rsid w:val="00F32EF3"/>
    <w:rsid w:val="00F342CA"/>
    <w:rsid w:val="00F3482A"/>
    <w:rsid w:val="00F35264"/>
    <w:rsid w:val="00F3589E"/>
    <w:rsid w:val="00F35B90"/>
    <w:rsid w:val="00F3687C"/>
    <w:rsid w:val="00F3721B"/>
    <w:rsid w:val="00F3725F"/>
    <w:rsid w:val="00F410DC"/>
    <w:rsid w:val="00F41BBB"/>
    <w:rsid w:val="00F42787"/>
    <w:rsid w:val="00F43D3F"/>
    <w:rsid w:val="00F46B15"/>
    <w:rsid w:val="00F46E30"/>
    <w:rsid w:val="00F47B88"/>
    <w:rsid w:val="00F47CAC"/>
    <w:rsid w:val="00F51657"/>
    <w:rsid w:val="00F51746"/>
    <w:rsid w:val="00F52386"/>
    <w:rsid w:val="00F523BB"/>
    <w:rsid w:val="00F54871"/>
    <w:rsid w:val="00F54F71"/>
    <w:rsid w:val="00F564D3"/>
    <w:rsid w:val="00F565E1"/>
    <w:rsid w:val="00F5715B"/>
    <w:rsid w:val="00F60320"/>
    <w:rsid w:val="00F605F1"/>
    <w:rsid w:val="00F61DA0"/>
    <w:rsid w:val="00F62F6E"/>
    <w:rsid w:val="00F64FB0"/>
    <w:rsid w:val="00F6576D"/>
    <w:rsid w:val="00F67CFD"/>
    <w:rsid w:val="00F70206"/>
    <w:rsid w:val="00F72A32"/>
    <w:rsid w:val="00F72E74"/>
    <w:rsid w:val="00F737F9"/>
    <w:rsid w:val="00F7382B"/>
    <w:rsid w:val="00F74350"/>
    <w:rsid w:val="00F77EA2"/>
    <w:rsid w:val="00F801D3"/>
    <w:rsid w:val="00F808FA"/>
    <w:rsid w:val="00F81148"/>
    <w:rsid w:val="00F83130"/>
    <w:rsid w:val="00F83FD3"/>
    <w:rsid w:val="00F84C2F"/>
    <w:rsid w:val="00F87A8A"/>
    <w:rsid w:val="00F91F69"/>
    <w:rsid w:val="00F9459B"/>
    <w:rsid w:val="00F95116"/>
    <w:rsid w:val="00F96050"/>
    <w:rsid w:val="00F9742C"/>
    <w:rsid w:val="00F975B8"/>
    <w:rsid w:val="00FA103C"/>
    <w:rsid w:val="00FA22BB"/>
    <w:rsid w:val="00FA441B"/>
    <w:rsid w:val="00FA5053"/>
    <w:rsid w:val="00FA6960"/>
    <w:rsid w:val="00FA78E1"/>
    <w:rsid w:val="00FA7CC1"/>
    <w:rsid w:val="00FB2AB8"/>
    <w:rsid w:val="00FB4921"/>
    <w:rsid w:val="00FB5DF4"/>
    <w:rsid w:val="00FB760D"/>
    <w:rsid w:val="00FB7BB5"/>
    <w:rsid w:val="00FB7D75"/>
    <w:rsid w:val="00FC05FA"/>
    <w:rsid w:val="00FC12DE"/>
    <w:rsid w:val="00FC204C"/>
    <w:rsid w:val="00FC2A6B"/>
    <w:rsid w:val="00FC2DF1"/>
    <w:rsid w:val="00FC3370"/>
    <w:rsid w:val="00FC376A"/>
    <w:rsid w:val="00FC37CA"/>
    <w:rsid w:val="00FC3DCC"/>
    <w:rsid w:val="00FC3DD8"/>
    <w:rsid w:val="00FC4DF8"/>
    <w:rsid w:val="00FC7565"/>
    <w:rsid w:val="00FC7764"/>
    <w:rsid w:val="00FC79B4"/>
    <w:rsid w:val="00FD0075"/>
    <w:rsid w:val="00FD020C"/>
    <w:rsid w:val="00FD044C"/>
    <w:rsid w:val="00FD412D"/>
    <w:rsid w:val="00FD70A6"/>
    <w:rsid w:val="00FE0918"/>
    <w:rsid w:val="00FE0964"/>
    <w:rsid w:val="00FE39B6"/>
    <w:rsid w:val="00FE3E92"/>
    <w:rsid w:val="00FE441B"/>
    <w:rsid w:val="00FE65B8"/>
    <w:rsid w:val="00FE6FBC"/>
    <w:rsid w:val="00FF2032"/>
    <w:rsid w:val="00FF42C4"/>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2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5C"/>
    <w:pPr>
      <w:spacing w:after="200" w:line="276" w:lineRule="auto"/>
    </w:pPr>
    <w:rPr>
      <w:sz w:val="22"/>
      <w:szCs w:val="22"/>
    </w:rPr>
  </w:style>
  <w:style w:type="paragraph" w:styleId="Heading1">
    <w:name w:val="heading 1"/>
    <w:basedOn w:val="Normal"/>
    <w:next w:val="Normal"/>
    <w:link w:val="Heading1Char"/>
    <w:qFormat/>
    <w:rsid w:val="002F14C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F14C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2F14CE"/>
    <w:pPr>
      <w:keepNext/>
      <w:tabs>
        <w:tab w:val="left" w:pos="-1400"/>
      </w:tabs>
      <w:spacing w:before="240" w:after="0" w:line="240" w:lineRule="auto"/>
      <w:jc w:val="center"/>
      <w:outlineLvl w:val="2"/>
    </w:pPr>
    <w:rPr>
      <w:rFonts w:ascii="Times New Roman" w:eastAsia="Times New Roman" w:hAnsi="Times New Roman"/>
      <w:b/>
      <w:bCs/>
      <w:sz w:val="24"/>
      <w:szCs w:val="24"/>
    </w:rPr>
  </w:style>
  <w:style w:type="paragraph" w:styleId="Heading4">
    <w:name w:val="heading 4"/>
    <w:basedOn w:val="Normal"/>
    <w:next w:val="Normal"/>
    <w:link w:val="Heading4Char"/>
    <w:qFormat/>
    <w:rsid w:val="002F14CE"/>
    <w:pPr>
      <w:keepNext/>
      <w:tabs>
        <w:tab w:val="num" w:pos="851"/>
      </w:tabs>
      <w:spacing w:before="60" w:after="60" w:line="320" w:lineRule="exact"/>
      <w:ind w:left="851" w:hanging="567"/>
      <w:jc w:val="both"/>
      <w:outlineLvl w:val="3"/>
    </w:pPr>
    <w:rPr>
      <w:rFonts w:ascii=".VnTime" w:eastAsia="Times New Roman" w:hAnsi=".VnTime"/>
      <w:b/>
      <w:i/>
      <w:sz w:val="25"/>
    </w:rPr>
  </w:style>
  <w:style w:type="paragraph" w:styleId="Heading5">
    <w:name w:val="heading 5"/>
    <w:basedOn w:val="Normal"/>
    <w:next w:val="Normal"/>
    <w:link w:val="Heading5Char"/>
    <w:qFormat/>
    <w:rsid w:val="002F14CE"/>
    <w:pPr>
      <w:keepNext/>
      <w:tabs>
        <w:tab w:val="num" w:pos="3240"/>
      </w:tabs>
      <w:spacing w:before="60" w:after="60" w:line="320" w:lineRule="exact"/>
      <w:ind w:left="2880"/>
      <w:jc w:val="both"/>
      <w:outlineLvl w:val="4"/>
    </w:pPr>
    <w:rPr>
      <w:rFonts w:ascii=".VnArial" w:eastAsia="Times New Roman" w:hAnsi=".VnArial"/>
      <w:b/>
      <w:sz w:val="28"/>
    </w:rPr>
  </w:style>
  <w:style w:type="paragraph" w:styleId="Heading6">
    <w:name w:val="heading 6"/>
    <w:basedOn w:val="Normal"/>
    <w:next w:val="Normal"/>
    <w:link w:val="Heading6Char"/>
    <w:qFormat/>
    <w:rsid w:val="002F14CE"/>
    <w:pPr>
      <w:keepNext/>
      <w:tabs>
        <w:tab w:val="num" w:pos="3960"/>
      </w:tabs>
      <w:spacing w:before="60" w:after="60" w:line="288" w:lineRule="auto"/>
      <w:ind w:left="3600"/>
      <w:jc w:val="both"/>
      <w:outlineLvl w:val="5"/>
    </w:pPr>
    <w:rPr>
      <w:rFonts w:ascii=".VnArial" w:eastAsia="Times New Roman" w:hAnsi=".VnArial"/>
      <w:b/>
      <w:sz w:val="28"/>
    </w:rPr>
  </w:style>
  <w:style w:type="paragraph" w:styleId="Heading7">
    <w:name w:val="heading 7"/>
    <w:basedOn w:val="Normal"/>
    <w:next w:val="Normal"/>
    <w:link w:val="Heading7Char"/>
    <w:qFormat/>
    <w:rsid w:val="002F14CE"/>
    <w:pPr>
      <w:keepNext/>
      <w:tabs>
        <w:tab w:val="num" w:pos="4680"/>
      </w:tabs>
      <w:spacing w:before="60" w:after="60" w:line="288" w:lineRule="auto"/>
      <w:ind w:left="4320"/>
      <w:jc w:val="center"/>
      <w:outlineLvl w:val="6"/>
    </w:pPr>
    <w:rPr>
      <w:rFonts w:ascii=".VnAvantH" w:eastAsia="Times New Roman" w:hAnsi=".VnAvantH"/>
      <w:b/>
      <w:sz w:val="28"/>
    </w:rPr>
  </w:style>
  <w:style w:type="paragraph" w:styleId="Heading8">
    <w:name w:val="heading 8"/>
    <w:basedOn w:val="Normal"/>
    <w:next w:val="Normal"/>
    <w:link w:val="Heading8Char"/>
    <w:qFormat/>
    <w:rsid w:val="002F14CE"/>
    <w:pPr>
      <w:keepNext/>
      <w:tabs>
        <w:tab w:val="num" w:pos="5400"/>
      </w:tabs>
      <w:spacing w:before="60" w:after="60" w:line="288" w:lineRule="auto"/>
      <w:ind w:left="5040"/>
      <w:jc w:val="center"/>
      <w:outlineLvl w:val="7"/>
    </w:pPr>
    <w:rPr>
      <w:rFonts w:ascii=".VnArialH" w:eastAsia="Times New Roman" w:hAnsi=".VnArialH"/>
      <w:sz w:val="28"/>
    </w:rPr>
  </w:style>
  <w:style w:type="paragraph" w:styleId="Heading9">
    <w:name w:val="heading 9"/>
    <w:basedOn w:val="Normal"/>
    <w:next w:val="Normal"/>
    <w:link w:val="Heading9Char"/>
    <w:qFormat/>
    <w:rsid w:val="002F14CE"/>
    <w:pPr>
      <w:keepNext/>
      <w:tabs>
        <w:tab w:val="num" w:pos="6120"/>
      </w:tabs>
      <w:spacing w:before="60" w:after="60" w:line="288" w:lineRule="auto"/>
      <w:ind w:left="5760"/>
      <w:jc w:val="both"/>
      <w:outlineLvl w:val="8"/>
    </w:pPr>
    <w:rPr>
      <w:rFonts w:ascii=".VnArial" w:eastAsia="Times New Roman" w:hAnsi=".VnArial"/>
      <w:b/>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F14CE"/>
    <w:rPr>
      <w:rFonts w:ascii="Cambria" w:eastAsia="Times New Roman" w:hAnsi="Cambria" w:cs="Times New Roman"/>
      <w:b/>
      <w:bCs/>
      <w:color w:val="365F91"/>
      <w:sz w:val="28"/>
      <w:szCs w:val="28"/>
    </w:rPr>
  </w:style>
  <w:style w:type="character" w:customStyle="1" w:styleId="Heading2Char">
    <w:name w:val="Heading 2 Char"/>
    <w:link w:val="Heading2"/>
    <w:rsid w:val="002F14CE"/>
    <w:rPr>
      <w:rFonts w:ascii="Cambria" w:eastAsia="Times New Roman" w:hAnsi="Cambria" w:cs="Times New Roman"/>
      <w:b/>
      <w:bCs/>
      <w:i/>
      <w:iCs/>
      <w:sz w:val="28"/>
      <w:szCs w:val="28"/>
    </w:rPr>
  </w:style>
  <w:style w:type="character" w:customStyle="1" w:styleId="Heading3Char">
    <w:name w:val="Heading 3 Char"/>
    <w:link w:val="Heading3"/>
    <w:uiPriority w:val="9"/>
    <w:rsid w:val="002F14CE"/>
    <w:rPr>
      <w:rFonts w:ascii="Times New Roman" w:eastAsia="Times New Roman" w:hAnsi="Times New Roman" w:cs="Times New Roman"/>
      <w:b/>
      <w:bCs/>
      <w:sz w:val="24"/>
      <w:szCs w:val="24"/>
    </w:rPr>
  </w:style>
  <w:style w:type="paragraph" w:customStyle="1" w:styleId="Tieudechinh">
    <w:name w:val="Tieu de chinh"/>
    <w:basedOn w:val="Normal"/>
    <w:next w:val="Normal"/>
    <w:rsid w:val="002F14CE"/>
    <w:pPr>
      <w:spacing w:before="480" w:after="120" w:line="240" w:lineRule="auto"/>
      <w:jc w:val="center"/>
    </w:pPr>
    <w:rPr>
      <w:rFonts w:ascii="PdTimeH" w:eastAsia="Times New Roman" w:hAnsi="PdTimeH"/>
      <w:b/>
      <w:szCs w:val="20"/>
    </w:rPr>
  </w:style>
  <w:style w:type="paragraph" w:customStyle="1" w:styleId="Than">
    <w:name w:val="Than"/>
    <w:basedOn w:val="Normal"/>
    <w:rsid w:val="002F14CE"/>
    <w:pPr>
      <w:spacing w:before="120" w:after="0" w:line="240" w:lineRule="auto"/>
      <w:ind w:firstLine="567"/>
      <w:jc w:val="both"/>
    </w:pPr>
    <w:rPr>
      <w:rFonts w:ascii="PdTime" w:eastAsia="Times New Roman" w:hAnsi="PdTime"/>
      <w:sz w:val="24"/>
      <w:szCs w:val="20"/>
    </w:rPr>
  </w:style>
  <w:style w:type="paragraph" w:customStyle="1" w:styleId="kieudacbiet">
    <w:name w:val="kieudacbiet"/>
    <w:basedOn w:val="Heading1"/>
    <w:next w:val="Normal"/>
    <w:rsid w:val="002F14CE"/>
    <w:pPr>
      <w:keepLines w:val="0"/>
      <w:numPr>
        <w:numId w:val="1"/>
      </w:numPr>
      <w:spacing w:before="360" w:after="360" w:line="240" w:lineRule="auto"/>
      <w:jc w:val="center"/>
      <w:outlineLvl w:val="9"/>
    </w:pPr>
    <w:rPr>
      <w:rFonts w:ascii="Verdana" w:hAnsi="Verdana" w:cs="Verdana"/>
      <w:color w:val="0000FF"/>
      <w:kern w:val="32"/>
      <w:sz w:val="32"/>
      <w:szCs w:val="32"/>
    </w:rPr>
  </w:style>
  <w:style w:type="paragraph" w:styleId="BalloonText">
    <w:name w:val="Balloon Text"/>
    <w:basedOn w:val="Normal"/>
    <w:link w:val="BalloonTextChar"/>
    <w:uiPriority w:val="99"/>
    <w:semiHidden/>
    <w:unhideWhenUsed/>
    <w:rsid w:val="002F14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F14CE"/>
    <w:rPr>
      <w:rFonts w:ascii="Tahoma" w:eastAsia="Calibri" w:hAnsi="Tahoma" w:cs="Times New Roman"/>
      <w:sz w:val="16"/>
      <w:szCs w:val="16"/>
    </w:rPr>
  </w:style>
  <w:style w:type="paragraph" w:customStyle="1" w:styleId="Tieudephu">
    <w:name w:val="Tieu de phu"/>
    <w:basedOn w:val="Normal"/>
    <w:rsid w:val="002F14CE"/>
    <w:pPr>
      <w:spacing w:after="120" w:line="240" w:lineRule="auto"/>
      <w:jc w:val="center"/>
    </w:pPr>
    <w:rPr>
      <w:rFonts w:ascii="PdTime" w:eastAsia="Times New Roman" w:hAnsi="PdTime"/>
      <w:b/>
      <w:spacing w:val="4"/>
      <w:sz w:val="28"/>
      <w:szCs w:val="20"/>
    </w:rPr>
  </w:style>
  <w:style w:type="character" w:styleId="Hyperlink">
    <w:name w:val="Hyperlink"/>
    <w:rsid w:val="002F14CE"/>
    <w:rPr>
      <w:color w:val="0000FF"/>
      <w:u w:val="single"/>
    </w:rPr>
  </w:style>
  <w:style w:type="paragraph" w:styleId="BodyText2">
    <w:name w:val="Body Text 2"/>
    <w:basedOn w:val="Normal"/>
    <w:link w:val="BodyText2Char"/>
    <w:rsid w:val="002F14CE"/>
    <w:pPr>
      <w:spacing w:after="120" w:line="240" w:lineRule="auto"/>
      <w:jc w:val="both"/>
    </w:pPr>
    <w:rPr>
      <w:rFonts w:ascii=".VnTime" w:eastAsia="Times New Roman" w:hAnsi=".VnTime"/>
      <w:sz w:val="28"/>
      <w:szCs w:val="20"/>
    </w:rPr>
  </w:style>
  <w:style w:type="character" w:customStyle="1" w:styleId="BodyText2Char">
    <w:name w:val="Body Text 2 Char"/>
    <w:link w:val="BodyText2"/>
    <w:rsid w:val="002F14CE"/>
    <w:rPr>
      <w:rFonts w:ascii=".VnTime" w:eastAsia="Times New Roman" w:hAnsi=".VnTime" w:cs="Times New Roman"/>
      <w:sz w:val="28"/>
      <w:szCs w:val="20"/>
    </w:rPr>
  </w:style>
  <w:style w:type="paragraph" w:customStyle="1" w:styleId="Default">
    <w:name w:val="Default"/>
    <w:rsid w:val="002F14CE"/>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2F14CE"/>
    <w:pPr>
      <w:tabs>
        <w:tab w:val="center" w:pos="4680"/>
        <w:tab w:val="right" w:pos="9360"/>
      </w:tabs>
    </w:pPr>
    <w:rPr>
      <w:sz w:val="20"/>
      <w:szCs w:val="20"/>
    </w:rPr>
  </w:style>
  <w:style w:type="character" w:customStyle="1" w:styleId="HeaderChar">
    <w:name w:val="Header Char"/>
    <w:link w:val="Header"/>
    <w:uiPriority w:val="99"/>
    <w:rsid w:val="002F14CE"/>
    <w:rPr>
      <w:rFonts w:ascii="Calibri" w:eastAsia="Calibri" w:hAnsi="Calibri" w:cs="Times New Roman"/>
      <w:sz w:val="20"/>
      <w:szCs w:val="20"/>
    </w:rPr>
  </w:style>
  <w:style w:type="paragraph" w:styleId="Footer">
    <w:name w:val="footer"/>
    <w:basedOn w:val="Normal"/>
    <w:link w:val="FooterChar"/>
    <w:uiPriority w:val="99"/>
    <w:unhideWhenUsed/>
    <w:rsid w:val="002F14CE"/>
    <w:pPr>
      <w:tabs>
        <w:tab w:val="center" w:pos="4680"/>
        <w:tab w:val="right" w:pos="9360"/>
      </w:tabs>
    </w:pPr>
    <w:rPr>
      <w:sz w:val="20"/>
      <w:szCs w:val="20"/>
    </w:rPr>
  </w:style>
  <w:style w:type="character" w:customStyle="1" w:styleId="FooterChar">
    <w:name w:val="Footer Char"/>
    <w:link w:val="Footer"/>
    <w:uiPriority w:val="99"/>
    <w:rsid w:val="002F14CE"/>
    <w:rPr>
      <w:rFonts w:ascii="Calibri" w:eastAsia="Calibri" w:hAnsi="Calibri" w:cs="Times New Roman"/>
      <w:sz w:val="20"/>
      <w:szCs w:val="20"/>
    </w:rPr>
  </w:style>
  <w:style w:type="paragraph" w:styleId="ListParagraph">
    <w:name w:val="List Paragraph"/>
    <w:basedOn w:val="Normal"/>
    <w:uiPriority w:val="34"/>
    <w:qFormat/>
    <w:rsid w:val="002F14CE"/>
    <w:pPr>
      <w:ind w:left="720"/>
      <w:contextualSpacing/>
    </w:pPr>
  </w:style>
  <w:style w:type="paragraph" w:customStyle="1" w:styleId="StyleHeading2TimesNewRoman13ptNotItalicCenteredBef">
    <w:name w:val="Style Heading 2 + Times New Roman 13 pt Not Italic Centered Bef..."/>
    <w:basedOn w:val="Heading2"/>
    <w:autoRedefine/>
    <w:rsid w:val="002F14CE"/>
    <w:pPr>
      <w:spacing w:before="600" w:after="360" w:line="240" w:lineRule="auto"/>
      <w:jc w:val="center"/>
    </w:pPr>
    <w:rPr>
      <w:rFonts w:ascii="Times New Roman" w:hAnsi="Times New Roman"/>
      <w:i w:val="0"/>
      <w:iCs w:val="0"/>
      <w:sz w:val="26"/>
      <w:szCs w:val="20"/>
    </w:rPr>
  </w:style>
  <w:style w:type="character" w:styleId="CommentReference">
    <w:name w:val="annotation reference"/>
    <w:uiPriority w:val="99"/>
    <w:semiHidden/>
    <w:unhideWhenUsed/>
    <w:rsid w:val="002F14CE"/>
    <w:rPr>
      <w:sz w:val="16"/>
      <w:szCs w:val="16"/>
    </w:rPr>
  </w:style>
  <w:style w:type="paragraph" w:styleId="CommentText">
    <w:name w:val="annotation text"/>
    <w:basedOn w:val="Normal"/>
    <w:link w:val="CommentTextChar"/>
    <w:uiPriority w:val="99"/>
    <w:unhideWhenUsed/>
    <w:rsid w:val="002F14CE"/>
    <w:rPr>
      <w:sz w:val="20"/>
      <w:szCs w:val="20"/>
    </w:rPr>
  </w:style>
  <w:style w:type="character" w:customStyle="1" w:styleId="CommentTextChar">
    <w:name w:val="Comment Text Char"/>
    <w:link w:val="CommentText"/>
    <w:uiPriority w:val="99"/>
    <w:rsid w:val="002F14CE"/>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2F14CE"/>
    <w:rPr>
      <w:b/>
      <w:bCs/>
    </w:rPr>
  </w:style>
  <w:style w:type="character" w:customStyle="1" w:styleId="CommentSubjectChar">
    <w:name w:val="Comment Subject Char"/>
    <w:link w:val="CommentSubject"/>
    <w:semiHidden/>
    <w:rsid w:val="002F14CE"/>
    <w:rPr>
      <w:rFonts w:ascii="Calibri" w:eastAsia="Calibri" w:hAnsi="Calibri" w:cs="Times New Roman"/>
      <w:b/>
      <w:bCs/>
      <w:sz w:val="20"/>
      <w:szCs w:val="20"/>
    </w:rPr>
  </w:style>
  <w:style w:type="paragraph" w:customStyle="1" w:styleId="n-dieund">
    <w:name w:val="n-dieund"/>
    <w:basedOn w:val="Normal"/>
    <w:rsid w:val="002F14CE"/>
    <w:pPr>
      <w:spacing w:after="120" w:line="240" w:lineRule="auto"/>
      <w:ind w:firstLine="709"/>
      <w:jc w:val="both"/>
    </w:pPr>
    <w:rPr>
      <w:rFonts w:ascii=".VnTime" w:eastAsia="Times New Roman" w:hAnsi=".VnTime"/>
      <w:sz w:val="28"/>
      <w:szCs w:val="20"/>
      <w:lang w:eastAsia="ja-JP"/>
    </w:rPr>
  </w:style>
  <w:style w:type="paragraph" w:styleId="NoSpacing">
    <w:name w:val="No Spacing"/>
    <w:link w:val="NoSpacingChar"/>
    <w:uiPriority w:val="1"/>
    <w:qFormat/>
    <w:rsid w:val="002F14CE"/>
    <w:rPr>
      <w:rFonts w:eastAsia="Times New Roman"/>
      <w:sz w:val="22"/>
      <w:szCs w:val="22"/>
    </w:rPr>
  </w:style>
  <w:style w:type="character" w:customStyle="1" w:styleId="NoSpacingChar">
    <w:name w:val="No Spacing Char"/>
    <w:link w:val="NoSpacing"/>
    <w:uiPriority w:val="1"/>
    <w:rsid w:val="002F14CE"/>
    <w:rPr>
      <w:rFonts w:eastAsia="Times New Roman"/>
      <w:sz w:val="22"/>
      <w:szCs w:val="22"/>
      <w:lang w:val="en-US" w:eastAsia="en-US" w:bidi="ar-SA"/>
    </w:rPr>
  </w:style>
  <w:style w:type="paragraph" w:styleId="Revision">
    <w:name w:val="Revision"/>
    <w:hidden/>
    <w:uiPriority w:val="99"/>
    <w:semiHidden/>
    <w:rsid w:val="002F14CE"/>
    <w:rPr>
      <w:sz w:val="22"/>
      <w:szCs w:val="22"/>
    </w:rPr>
  </w:style>
  <w:style w:type="character" w:customStyle="1" w:styleId="Heading4Char">
    <w:name w:val="Heading 4 Char"/>
    <w:link w:val="Heading4"/>
    <w:rsid w:val="002F14CE"/>
    <w:rPr>
      <w:rFonts w:ascii=".VnTime" w:eastAsia="Times New Roman" w:hAnsi=".VnTime" w:cs="Times New Roman"/>
      <w:b/>
      <w:i/>
      <w:sz w:val="25"/>
    </w:rPr>
  </w:style>
  <w:style w:type="character" w:customStyle="1" w:styleId="Heading5Char">
    <w:name w:val="Heading 5 Char"/>
    <w:link w:val="Heading5"/>
    <w:rsid w:val="002F14CE"/>
    <w:rPr>
      <w:rFonts w:ascii=".VnArial" w:eastAsia="Times New Roman" w:hAnsi=".VnArial" w:cs="Times New Roman"/>
      <w:b/>
      <w:sz w:val="28"/>
    </w:rPr>
  </w:style>
  <w:style w:type="character" w:customStyle="1" w:styleId="Heading6Char">
    <w:name w:val="Heading 6 Char"/>
    <w:link w:val="Heading6"/>
    <w:rsid w:val="002F14CE"/>
    <w:rPr>
      <w:rFonts w:ascii=".VnArial" w:eastAsia="Times New Roman" w:hAnsi=".VnArial" w:cs="Times New Roman"/>
      <w:b/>
      <w:sz w:val="28"/>
    </w:rPr>
  </w:style>
  <w:style w:type="character" w:customStyle="1" w:styleId="Heading7Char">
    <w:name w:val="Heading 7 Char"/>
    <w:link w:val="Heading7"/>
    <w:rsid w:val="002F14CE"/>
    <w:rPr>
      <w:rFonts w:ascii=".VnAvantH" w:eastAsia="Times New Roman" w:hAnsi=".VnAvantH" w:cs="Times New Roman"/>
      <w:b/>
      <w:sz w:val="28"/>
    </w:rPr>
  </w:style>
  <w:style w:type="character" w:customStyle="1" w:styleId="Heading8Char">
    <w:name w:val="Heading 8 Char"/>
    <w:link w:val="Heading8"/>
    <w:rsid w:val="002F14CE"/>
    <w:rPr>
      <w:rFonts w:ascii=".VnArialH" w:eastAsia="Times New Roman" w:hAnsi=".VnArialH" w:cs="Times New Roman"/>
      <w:sz w:val="28"/>
    </w:rPr>
  </w:style>
  <w:style w:type="character" w:customStyle="1" w:styleId="Heading9Char">
    <w:name w:val="Heading 9 Char"/>
    <w:link w:val="Heading9"/>
    <w:rsid w:val="002F14CE"/>
    <w:rPr>
      <w:rFonts w:ascii=".VnArial" w:eastAsia="Times New Roman" w:hAnsi=".VnArial" w:cs="Times New Roman"/>
      <w:b/>
      <w:sz w:val="25"/>
    </w:rPr>
  </w:style>
  <w:style w:type="paragraph" w:styleId="NormalWeb">
    <w:name w:val="Normal (Web)"/>
    <w:basedOn w:val="Normal"/>
    <w:uiPriority w:val="99"/>
    <w:unhideWhenUsed/>
    <w:rsid w:val="0084432D"/>
    <w:pPr>
      <w:spacing w:before="100" w:beforeAutospacing="1" w:after="100" w:afterAutospacing="1" w:line="240" w:lineRule="auto"/>
    </w:pPr>
    <w:rPr>
      <w:rFonts w:ascii="Times New Roman" w:eastAsia="Times New Roman" w:hAnsi="Times New Roman"/>
      <w:sz w:val="24"/>
      <w:szCs w:val="24"/>
    </w:rPr>
  </w:style>
  <w:style w:type="character" w:customStyle="1" w:styleId="Heading5Char1">
    <w:name w:val="Heading 5 Char1"/>
    <w:rsid w:val="007F7860"/>
    <w:rPr>
      <w:rFonts w:ascii=".VnArial" w:hAnsi=".VnArial"/>
      <w:b/>
      <w:sz w:val="28"/>
      <w:szCs w:val="22"/>
      <w:lang w:val="en-US" w:eastAsia="en-US" w:bidi="ar-SA"/>
    </w:rPr>
  </w:style>
  <w:style w:type="paragraph" w:styleId="Title">
    <w:name w:val="Title"/>
    <w:basedOn w:val="Normal"/>
    <w:link w:val="TitleChar"/>
    <w:qFormat/>
    <w:rsid w:val="00880A46"/>
    <w:pPr>
      <w:spacing w:after="0" w:line="240" w:lineRule="auto"/>
      <w:jc w:val="center"/>
    </w:pPr>
    <w:rPr>
      <w:rFonts w:ascii=".VnTimeH" w:eastAsia="Times New Roman" w:hAnsi=".VnTimeH"/>
      <w:sz w:val="28"/>
      <w:szCs w:val="20"/>
    </w:rPr>
  </w:style>
  <w:style w:type="character" w:customStyle="1" w:styleId="TitleChar">
    <w:name w:val="Title Char"/>
    <w:link w:val="Title"/>
    <w:rsid w:val="00880A46"/>
    <w:rPr>
      <w:rFonts w:ascii=".VnTimeH" w:eastAsia="Times New Roman" w:hAnsi=".VnTimeH"/>
      <w:sz w:val="28"/>
    </w:rPr>
  </w:style>
  <w:style w:type="paragraph" w:styleId="BodyTextIndent">
    <w:name w:val="Body Text Indent"/>
    <w:basedOn w:val="Normal"/>
    <w:link w:val="BodyTextIndentChar"/>
    <w:uiPriority w:val="99"/>
    <w:rsid w:val="00880A46"/>
    <w:pPr>
      <w:spacing w:after="120" w:line="240" w:lineRule="auto"/>
      <w:ind w:left="360"/>
    </w:pPr>
    <w:rPr>
      <w:rFonts w:ascii=".VnTime" w:eastAsia="Times New Roman" w:hAnsi=".VnTime"/>
      <w:sz w:val="28"/>
      <w:szCs w:val="28"/>
    </w:rPr>
  </w:style>
  <w:style w:type="character" w:customStyle="1" w:styleId="BodyTextIndentChar">
    <w:name w:val="Body Text Indent Char"/>
    <w:link w:val="BodyTextIndent"/>
    <w:uiPriority w:val="99"/>
    <w:rsid w:val="00880A46"/>
    <w:rPr>
      <w:rFonts w:ascii=".VnTime" w:eastAsia="Times New Roman" w:hAnsi=".VnTime"/>
      <w:sz w:val="28"/>
      <w:szCs w:val="28"/>
    </w:rPr>
  </w:style>
  <w:style w:type="paragraph" w:styleId="BodyTextIndent3">
    <w:name w:val="Body Text Indent 3"/>
    <w:basedOn w:val="Normal"/>
    <w:link w:val="BodyTextIndent3Char"/>
    <w:rsid w:val="00880A46"/>
    <w:pPr>
      <w:spacing w:after="120" w:line="240" w:lineRule="auto"/>
      <w:ind w:left="360"/>
    </w:pPr>
    <w:rPr>
      <w:rFonts w:ascii=".VnTime" w:eastAsia="Times New Roman" w:hAnsi=".VnTime"/>
      <w:sz w:val="16"/>
      <w:szCs w:val="16"/>
    </w:rPr>
  </w:style>
  <w:style w:type="character" w:customStyle="1" w:styleId="BodyTextIndent3Char">
    <w:name w:val="Body Text Indent 3 Char"/>
    <w:link w:val="BodyTextIndent3"/>
    <w:rsid w:val="00880A46"/>
    <w:rPr>
      <w:rFonts w:ascii=".VnTime" w:eastAsia="Times New Roman" w:hAnsi=".VnTime"/>
      <w:sz w:val="16"/>
      <w:szCs w:val="16"/>
    </w:rPr>
  </w:style>
  <w:style w:type="character" w:customStyle="1" w:styleId="Heading1Char1">
    <w:name w:val="Heading 1 Char1"/>
    <w:rsid w:val="00CE47A8"/>
    <w:rPr>
      <w:rFonts w:ascii=".VnTimeH" w:hAnsi=".VnTimeH"/>
      <w:b/>
      <w:color w:val="000080"/>
      <w:spacing w:val="28"/>
      <w:sz w:val="25"/>
      <w:szCs w:val="22"/>
      <w:lang w:val="en-US" w:eastAsia="en-US" w:bidi="ar-SA"/>
    </w:rPr>
  </w:style>
  <w:style w:type="character" w:customStyle="1" w:styleId="Heading3Char1">
    <w:name w:val="Heading 3 Char1"/>
    <w:rsid w:val="00CE47A8"/>
    <w:rPr>
      <w:rFonts w:ascii=".VnTime" w:hAnsi=".VnTime"/>
      <w:b/>
      <w:sz w:val="25"/>
      <w:szCs w:val="22"/>
      <w:lang w:val="en-US" w:eastAsia="en-US" w:bidi="ar-SA"/>
    </w:rPr>
  </w:style>
  <w:style w:type="character" w:customStyle="1" w:styleId="Heading4Char1">
    <w:name w:val="Heading 4 Char1"/>
    <w:rsid w:val="00CE47A8"/>
    <w:rPr>
      <w:rFonts w:ascii=".VnTime" w:hAnsi=".VnTime"/>
      <w:b/>
      <w:i/>
      <w:sz w:val="25"/>
      <w:szCs w:val="22"/>
      <w:lang w:val="en-US" w:eastAsia="en-US" w:bidi="ar-SA"/>
    </w:rPr>
  </w:style>
  <w:style w:type="character" w:customStyle="1" w:styleId="Heading6Char1">
    <w:name w:val="Heading 6 Char1"/>
    <w:rsid w:val="00CE47A8"/>
    <w:rPr>
      <w:rFonts w:ascii=".VnArial" w:hAnsi=".VnArial"/>
      <w:b/>
      <w:sz w:val="28"/>
      <w:szCs w:val="22"/>
      <w:lang w:val="en-US" w:eastAsia="en-US" w:bidi="ar-SA"/>
    </w:rPr>
  </w:style>
  <w:style w:type="character" w:customStyle="1" w:styleId="Heading7Char1">
    <w:name w:val="Heading 7 Char1"/>
    <w:rsid w:val="00CE47A8"/>
    <w:rPr>
      <w:rFonts w:ascii=".VnAvantH" w:hAnsi=".VnAvantH"/>
      <w:b/>
      <w:sz w:val="28"/>
      <w:szCs w:val="22"/>
      <w:lang w:val="en-US" w:eastAsia="en-US" w:bidi="ar-SA"/>
    </w:rPr>
  </w:style>
  <w:style w:type="character" w:customStyle="1" w:styleId="Heading8Char1">
    <w:name w:val="Heading 8 Char1"/>
    <w:rsid w:val="00CE47A8"/>
    <w:rPr>
      <w:rFonts w:ascii=".VnArialH" w:hAnsi=".VnArialH"/>
      <w:sz w:val="28"/>
      <w:szCs w:val="22"/>
      <w:lang w:val="en-US" w:eastAsia="en-US" w:bidi="ar-SA"/>
    </w:rPr>
  </w:style>
  <w:style w:type="character" w:customStyle="1" w:styleId="Heading9Char1">
    <w:name w:val="Heading 9 Char1"/>
    <w:rsid w:val="00CE47A8"/>
    <w:rPr>
      <w:rFonts w:ascii=".VnArial" w:hAnsi=".VnArial"/>
      <w:b/>
      <w:sz w:val="25"/>
      <w:szCs w:val="22"/>
      <w:lang w:val="en-US" w:eastAsia="en-US" w:bidi="ar-SA"/>
    </w:rPr>
  </w:style>
  <w:style w:type="paragraph" w:styleId="BodyTextIndent2">
    <w:name w:val="Body Text Indent 2"/>
    <w:basedOn w:val="Normal"/>
    <w:link w:val="BodyTextIndent2Char"/>
    <w:rsid w:val="00CE47A8"/>
    <w:pPr>
      <w:keepNext/>
      <w:spacing w:before="120" w:after="60" w:line="400" w:lineRule="exact"/>
      <w:ind w:left="432" w:hanging="432"/>
      <w:jc w:val="both"/>
    </w:pPr>
    <w:rPr>
      <w:rFonts w:ascii=".VnArial" w:eastAsia="Times New Roman" w:hAnsi=".VnArial"/>
      <w:sz w:val="25"/>
    </w:rPr>
  </w:style>
  <w:style w:type="character" w:customStyle="1" w:styleId="BodyTextIndent2Char">
    <w:name w:val="Body Text Indent 2 Char"/>
    <w:link w:val="BodyTextIndent2"/>
    <w:rsid w:val="00CE47A8"/>
    <w:rPr>
      <w:rFonts w:ascii=".VnArial" w:eastAsia="Times New Roman" w:hAnsi=".VnArial"/>
      <w:sz w:val="25"/>
      <w:szCs w:val="22"/>
    </w:rPr>
  </w:style>
  <w:style w:type="paragraph" w:customStyle="1" w:styleId="dieu">
    <w:name w:val="dieu"/>
    <w:basedOn w:val="Normal"/>
    <w:link w:val="dieuChar"/>
    <w:rsid w:val="00CE47A8"/>
    <w:pPr>
      <w:spacing w:after="120" w:line="240" w:lineRule="auto"/>
      <w:ind w:firstLine="720"/>
    </w:pPr>
    <w:rPr>
      <w:rFonts w:ascii="Times New Roman" w:hAnsi="Times New Roman"/>
      <w:b/>
      <w:bCs/>
      <w:color w:val="0000FF"/>
      <w:sz w:val="20"/>
      <w:szCs w:val="20"/>
      <w:lang w:eastAsia="x-none"/>
    </w:rPr>
  </w:style>
  <w:style w:type="character" w:customStyle="1" w:styleId="dieuChar">
    <w:name w:val="dieu Char"/>
    <w:link w:val="dieu"/>
    <w:locked/>
    <w:rsid w:val="00CE47A8"/>
    <w:rPr>
      <w:rFonts w:ascii="Times New Roman" w:hAnsi="Times New Roman"/>
      <w:b/>
      <w:bCs/>
      <w:color w:val="0000FF"/>
    </w:rPr>
  </w:style>
  <w:style w:type="paragraph" w:styleId="TOC2">
    <w:name w:val="toc 2"/>
    <w:basedOn w:val="Normal"/>
    <w:next w:val="Normal"/>
    <w:autoRedefine/>
    <w:rsid w:val="00CE47A8"/>
    <w:pPr>
      <w:spacing w:after="120" w:line="240" w:lineRule="auto"/>
      <w:ind w:left="240" w:firstLine="567"/>
      <w:jc w:val="both"/>
    </w:pPr>
    <w:rPr>
      <w:rFonts w:ascii="Times New Roman" w:hAnsi="Times New Roman"/>
      <w:color w:val="0000FF"/>
      <w:sz w:val="24"/>
      <w:szCs w:val="24"/>
    </w:rPr>
  </w:style>
  <w:style w:type="character" w:customStyle="1" w:styleId="s24">
    <w:name w:val="s24"/>
    <w:basedOn w:val="DefaultParagraphFont"/>
    <w:rsid w:val="008300AE"/>
  </w:style>
  <w:style w:type="character" w:customStyle="1" w:styleId="s27">
    <w:name w:val="s27"/>
    <w:basedOn w:val="DefaultParagraphFont"/>
    <w:rsid w:val="008300AE"/>
  </w:style>
  <w:style w:type="character" w:customStyle="1" w:styleId="s103">
    <w:name w:val="s103"/>
    <w:basedOn w:val="DefaultParagraphFont"/>
    <w:rsid w:val="008300AE"/>
  </w:style>
  <w:style w:type="table" w:styleId="TableGrid">
    <w:name w:val="Table Grid"/>
    <w:basedOn w:val="TableNormal"/>
    <w:uiPriority w:val="59"/>
    <w:rsid w:val="00604B7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533222"/>
    <w:rPr>
      <w:color w:val="605E5C"/>
      <w:shd w:val="clear" w:color="auto" w:fill="E1DFDD"/>
    </w:rPr>
  </w:style>
  <w:style w:type="character" w:customStyle="1" w:styleId="Vnbnnidung">
    <w:name w:val="Văn bản nội dung_"/>
    <w:link w:val="Vnbnnidung0"/>
    <w:uiPriority w:val="99"/>
    <w:locked/>
    <w:rsid w:val="00533222"/>
    <w:rPr>
      <w:rFonts w:ascii="Times New Roman" w:hAnsi="Times New Roman"/>
      <w:sz w:val="26"/>
      <w:szCs w:val="26"/>
    </w:rPr>
  </w:style>
  <w:style w:type="paragraph" w:customStyle="1" w:styleId="Vnbnnidung0">
    <w:name w:val="Văn bản nội dung"/>
    <w:basedOn w:val="Normal"/>
    <w:link w:val="Vnbnnidung"/>
    <w:uiPriority w:val="99"/>
    <w:rsid w:val="00533222"/>
    <w:pPr>
      <w:widowControl w:val="0"/>
      <w:spacing w:after="100" w:line="259" w:lineRule="auto"/>
      <w:ind w:firstLine="20"/>
    </w:pPr>
    <w:rPr>
      <w:rFonts w:ascii="Times New Roman" w:hAnsi="Times New Roman"/>
      <w:sz w:val="26"/>
      <w:szCs w:val="26"/>
      <w:lang w:eastAsia="vi-VN"/>
    </w:rPr>
  </w:style>
  <w:style w:type="paragraph" w:customStyle="1" w:styleId="abc">
    <w:name w:val="abc"/>
    <w:basedOn w:val="Normal"/>
    <w:rsid w:val="00E96204"/>
    <w:pPr>
      <w:widowControl w:val="0"/>
      <w:autoSpaceDE w:val="0"/>
      <w:autoSpaceDN w:val="0"/>
      <w:spacing w:after="0" w:line="240" w:lineRule="auto"/>
    </w:pPr>
    <w:rPr>
      <w:rFonts w:ascii=".VnTime" w:eastAsia="Times New Roman" w:hAnsi=".VnTime"/>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5C"/>
    <w:pPr>
      <w:spacing w:after="200" w:line="276" w:lineRule="auto"/>
    </w:pPr>
    <w:rPr>
      <w:sz w:val="22"/>
      <w:szCs w:val="22"/>
    </w:rPr>
  </w:style>
  <w:style w:type="paragraph" w:styleId="Heading1">
    <w:name w:val="heading 1"/>
    <w:basedOn w:val="Normal"/>
    <w:next w:val="Normal"/>
    <w:link w:val="Heading1Char"/>
    <w:qFormat/>
    <w:rsid w:val="002F14C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F14C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2F14CE"/>
    <w:pPr>
      <w:keepNext/>
      <w:tabs>
        <w:tab w:val="left" w:pos="-1400"/>
      </w:tabs>
      <w:spacing w:before="240" w:after="0" w:line="240" w:lineRule="auto"/>
      <w:jc w:val="center"/>
      <w:outlineLvl w:val="2"/>
    </w:pPr>
    <w:rPr>
      <w:rFonts w:ascii="Times New Roman" w:eastAsia="Times New Roman" w:hAnsi="Times New Roman"/>
      <w:b/>
      <w:bCs/>
      <w:sz w:val="24"/>
      <w:szCs w:val="24"/>
    </w:rPr>
  </w:style>
  <w:style w:type="paragraph" w:styleId="Heading4">
    <w:name w:val="heading 4"/>
    <w:basedOn w:val="Normal"/>
    <w:next w:val="Normal"/>
    <w:link w:val="Heading4Char"/>
    <w:qFormat/>
    <w:rsid w:val="002F14CE"/>
    <w:pPr>
      <w:keepNext/>
      <w:tabs>
        <w:tab w:val="num" w:pos="851"/>
      </w:tabs>
      <w:spacing w:before="60" w:after="60" w:line="320" w:lineRule="exact"/>
      <w:ind w:left="851" w:hanging="567"/>
      <w:jc w:val="both"/>
      <w:outlineLvl w:val="3"/>
    </w:pPr>
    <w:rPr>
      <w:rFonts w:ascii=".VnTime" w:eastAsia="Times New Roman" w:hAnsi=".VnTime"/>
      <w:b/>
      <w:i/>
      <w:sz w:val="25"/>
    </w:rPr>
  </w:style>
  <w:style w:type="paragraph" w:styleId="Heading5">
    <w:name w:val="heading 5"/>
    <w:basedOn w:val="Normal"/>
    <w:next w:val="Normal"/>
    <w:link w:val="Heading5Char"/>
    <w:qFormat/>
    <w:rsid w:val="002F14CE"/>
    <w:pPr>
      <w:keepNext/>
      <w:tabs>
        <w:tab w:val="num" w:pos="3240"/>
      </w:tabs>
      <w:spacing w:before="60" w:after="60" w:line="320" w:lineRule="exact"/>
      <w:ind w:left="2880"/>
      <w:jc w:val="both"/>
      <w:outlineLvl w:val="4"/>
    </w:pPr>
    <w:rPr>
      <w:rFonts w:ascii=".VnArial" w:eastAsia="Times New Roman" w:hAnsi=".VnArial"/>
      <w:b/>
      <w:sz w:val="28"/>
    </w:rPr>
  </w:style>
  <w:style w:type="paragraph" w:styleId="Heading6">
    <w:name w:val="heading 6"/>
    <w:basedOn w:val="Normal"/>
    <w:next w:val="Normal"/>
    <w:link w:val="Heading6Char"/>
    <w:qFormat/>
    <w:rsid w:val="002F14CE"/>
    <w:pPr>
      <w:keepNext/>
      <w:tabs>
        <w:tab w:val="num" w:pos="3960"/>
      </w:tabs>
      <w:spacing w:before="60" w:after="60" w:line="288" w:lineRule="auto"/>
      <w:ind w:left="3600"/>
      <w:jc w:val="both"/>
      <w:outlineLvl w:val="5"/>
    </w:pPr>
    <w:rPr>
      <w:rFonts w:ascii=".VnArial" w:eastAsia="Times New Roman" w:hAnsi=".VnArial"/>
      <w:b/>
      <w:sz w:val="28"/>
    </w:rPr>
  </w:style>
  <w:style w:type="paragraph" w:styleId="Heading7">
    <w:name w:val="heading 7"/>
    <w:basedOn w:val="Normal"/>
    <w:next w:val="Normal"/>
    <w:link w:val="Heading7Char"/>
    <w:qFormat/>
    <w:rsid w:val="002F14CE"/>
    <w:pPr>
      <w:keepNext/>
      <w:tabs>
        <w:tab w:val="num" w:pos="4680"/>
      </w:tabs>
      <w:spacing w:before="60" w:after="60" w:line="288" w:lineRule="auto"/>
      <w:ind w:left="4320"/>
      <w:jc w:val="center"/>
      <w:outlineLvl w:val="6"/>
    </w:pPr>
    <w:rPr>
      <w:rFonts w:ascii=".VnAvantH" w:eastAsia="Times New Roman" w:hAnsi=".VnAvantH"/>
      <w:b/>
      <w:sz w:val="28"/>
    </w:rPr>
  </w:style>
  <w:style w:type="paragraph" w:styleId="Heading8">
    <w:name w:val="heading 8"/>
    <w:basedOn w:val="Normal"/>
    <w:next w:val="Normal"/>
    <w:link w:val="Heading8Char"/>
    <w:qFormat/>
    <w:rsid w:val="002F14CE"/>
    <w:pPr>
      <w:keepNext/>
      <w:tabs>
        <w:tab w:val="num" w:pos="5400"/>
      </w:tabs>
      <w:spacing w:before="60" w:after="60" w:line="288" w:lineRule="auto"/>
      <w:ind w:left="5040"/>
      <w:jc w:val="center"/>
      <w:outlineLvl w:val="7"/>
    </w:pPr>
    <w:rPr>
      <w:rFonts w:ascii=".VnArialH" w:eastAsia="Times New Roman" w:hAnsi=".VnArialH"/>
      <w:sz w:val="28"/>
    </w:rPr>
  </w:style>
  <w:style w:type="paragraph" w:styleId="Heading9">
    <w:name w:val="heading 9"/>
    <w:basedOn w:val="Normal"/>
    <w:next w:val="Normal"/>
    <w:link w:val="Heading9Char"/>
    <w:qFormat/>
    <w:rsid w:val="002F14CE"/>
    <w:pPr>
      <w:keepNext/>
      <w:tabs>
        <w:tab w:val="num" w:pos="6120"/>
      </w:tabs>
      <w:spacing w:before="60" w:after="60" w:line="288" w:lineRule="auto"/>
      <w:ind w:left="5760"/>
      <w:jc w:val="both"/>
      <w:outlineLvl w:val="8"/>
    </w:pPr>
    <w:rPr>
      <w:rFonts w:ascii=".VnArial" w:eastAsia="Times New Roman" w:hAnsi=".VnArial"/>
      <w:b/>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F14CE"/>
    <w:rPr>
      <w:rFonts w:ascii="Cambria" w:eastAsia="Times New Roman" w:hAnsi="Cambria" w:cs="Times New Roman"/>
      <w:b/>
      <w:bCs/>
      <w:color w:val="365F91"/>
      <w:sz w:val="28"/>
      <w:szCs w:val="28"/>
    </w:rPr>
  </w:style>
  <w:style w:type="character" w:customStyle="1" w:styleId="Heading2Char">
    <w:name w:val="Heading 2 Char"/>
    <w:link w:val="Heading2"/>
    <w:rsid w:val="002F14CE"/>
    <w:rPr>
      <w:rFonts w:ascii="Cambria" w:eastAsia="Times New Roman" w:hAnsi="Cambria" w:cs="Times New Roman"/>
      <w:b/>
      <w:bCs/>
      <w:i/>
      <w:iCs/>
      <w:sz w:val="28"/>
      <w:szCs w:val="28"/>
    </w:rPr>
  </w:style>
  <w:style w:type="character" w:customStyle="1" w:styleId="Heading3Char">
    <w:name w:val="Heading 3 Char"/>
    <w:link w:val="Heading3"/>
    <w:uiPriority w:val="9"/>
    <w:rsid w:val="002F14CE"/>
    <w:rPr>
      <w:rFonts w:ascii="Times New Roman" w:eastAsia="Times New Roman" w:hAnsi="Times New Roman" w:cs="Times New Roman"/>
      <w:b/>
      <w:bCs/>
      <w:sz w:val="24"/>
      <w:szCs w:val="24"/>
    </w:rPr>
  </w:style>
  <w:style w:type="paragraph" w:customStyle="1" w:styleId="Tieudechinh">
    <w:name w:val="Tieu de chinh"/>
    <w:basedOn w:val="Normal"/>
    <w:next w:val="Normal"/>
    <w:rsid w:val="002F14CE"/>
    <w:pPr>
      <w:spacing w:before="480" w:after="120" w:line="240" w:lineRule="auto"/>
      <w:jc w:val="center"/>
    </w:pPr>
    <w:rPr>
      <w:rFonts w:ascii="PdTimeH" w:eastAsia="Times New Roman" w:hAnsi="PdTimeH"/>
      <w:b/>
      <w:szCs w:val="20"/>
    </w:rPr>
  </w:style>
  <w:style w:type="paragraph" w:customStyle="1" w:styleId="Than">
    <w:name w:val="Than"/>
    <w:basedOn w:val="Normal"/>
    <w:rsid w:val="002F14CE"/>
    <w:pPr>
      <w:spacing w:before="120" w:after="0" w:line="240" w:lineRule="auto"/>
      <w:ind w:firstLine="567"/>
      <w:jc w:val="both"/>
    </w:pPr>
    <w:rPr>
      <w:rFonts w:ascii="PdTime" w:eastAsia="Times New Roman" w:hAnsi="PdTime"/>
      <w:sz w:val="24"/>
      <w:szCs w:val="20"/>
    </w:rPr>
  </w:style>
  <w:style w:type="paragraph" w:customStyle="1" w:styleId="kieudacbiet">
    <w:name w:val="kieudacbiet"/>
    <w:basedOn w:val="Heading1"/>
    <w:next w:val="Normal"/>
    <w:rsid w:val="002F14CE"/>
    <w:pPr>
      <w:keepLines w:val="0"/>
      <w:numPr>
        <w:numId w:val="1"/>
      </w:numPr>
      <w:spacing w:before="360" w:after="360" w:line="240" w:lineRule="auto"/>
      <w:jc w:val="center"/>
      <w:outlineLvl w:val="9"/>
    </w:pPr>
    <w:rPr>
      <w:rFonts w:ascii="Verdana" w:hAnsi="Verdana" w:cs="Verdana"/>
      <w:color w:val="0000FF"/>
      <w:kern w:val="32"/>
      <w:sz w:val="32"/>
      <w:szCs w:val="32"/>
    </w:rPr>
  </w:style>
  <w:style w:type="paragraph" w:styleId="BalloonText">
    <w:name w:val="Balloon Text"/>
    <w:basedOn w:val="Normal"/>
    <w:link w:val="BalloonTextChar"/>
    <w:uiPriority w:val="99"/>
    <w:semiHidden/>
    <w:unhideWhenUsed/>
    <w:rsid w:val="002F14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F14CE"/>
    <w:rPr>
      <w:rFonts w:ascii="Tahoma" w:eastAsia="Calibri" w:hAnsi="Tahoma" w:cs="Times New Roman"/>
      <w:sz w:val="16"/>
      <w:szCs w:val="16"/>
    </w:rPr>
  </w:style>
  <w:style w:type="paragraph" w:customStyle="1" w:styleId="Tieudephu">
    <w:name w:val="Tieu de phu"/>
    <w:basedOn w:val="Normal"/>
    <w:rsid w:val="002F14CE"/>
    <w:pPr>
      <w:spacing w:after="120" w:line="240" w:lineRule="auto"/>
      <w:jc w:val="center"/>
    </w:pPr>
    <w:rPr>
      <w:rFonts w:ascii="PdTime" w:eastAsia="Times New Roman" w:hAnsi="PdTime"/>
      <w:b/>
      <w:spacing w:val="4"/>
      <w:sz w:val="28"/>
      <w:szCs w:val="20"/>
    </w:rPr>
  </w:style>
  <w:style w:type="character" w:styleId="Hyperlink">
    <w:name w:val="Hyperlink"/>
    <w:rsid w:val="002F14CE"/>
    <w:rPr>
      <w:color w:val="0000FF"/>
      <w:u w:val="single"/>
    </w:rPr>
  </w:style>
  <w:style w:type="paragraph" w:styleId="BodyText2">
    <w:name w:val="Body Text 2"/>
    <w:basedOn w:val="Normal"/>
    <w:link w:val="BodyText2Char"/>
    <w:rsid w:val="002F14CE"/>
    <w:pPr>
      <w:spacing w:after="120" w:line="240" w:lineRule="auto"/>
      <w:jc w:val="both"/>
    </w:pPr>
    <w:rPr>
      <w:rFonts w:ascii=".VnTime" w:eastAsia="Times New Roman" w:hAnsi=".VnTime"/>
      <w:sz w:val="28"/>
      <w:szCs w:val="20"/>
    </w:rPr>
  </w:style>
  <w:style w:type="character" w:customStyle="1" w:styleId="BodyText2Char">
    <w:name w:val="Body Text 2 Char"/>
    <w:link w:val="BodyText2"/>
    <w:rsid w:val="002F14CE"/>
    <w:rPr>
      <w:rFonts w:ascii=".VnTime" w:eastAsia="Times New Roman" w:hAnsi=".VnTime" w:cs="Times New Roman"/>
      <w:sz w:val="28"/>
      <w:szCs w:val="20"/>
    </w:rPr>
  </w:style>
  <w:style w:type="paragraph" w:customStyle="1" w:styleId="Default">
    <w:name w:val="Default"/>
    <w:rsid w:val="002F14CE"/>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2F14CE"/>
    <w:pPr>
      <w:tabs>
        <w:tab w:val="center" w:pos="4680"/>
        <w:tab w:val="right" w:pos="9360"/>
      </w:tabs>
    </w:pPr>
    <w:rPr>
      <w:sz w:val="20"/>
      <w:szCs w:val="20"/>
    </w:rPr>
  </w:style>
  <w:style w:type="character" w:customStyle="1" w:styleId="HeaderChar">
    <w:name w:val="Header Char"/>
    <w:link w:val="Header"/>
    <w:uiPriority w:val="99"/>
    <w:rsid w:val="002F14CE"/>
    <w:rPr>
      <w:rFonts w:ascii="Calibri" w:eastAsia="Calibri" w:hAnsi="Calibri" w:cs="Times New Roman"/>
      <w:sz w:val="20"/>
      <w:szCs w:val="20"/>
    </w:rPr>
  </w:style>
  <w:style w:type="paragraph" w:styleId="Footer">
    <w:name w:val="footer"/>
    <w:basedOn w:val="Normal"/>
    <w:link w:val="FooterChar"/>
    <w:uiPriority w:val="99"/>
    <w:unhideWhenUsed/>
    <w:rsid w:val="002F14CE"/>
    <w:pPr>
      <w:tabs>
        <w:tab w:val="center" w:pos="4680"/>
        <w:tab w:val="right" w:pos="9360"/>
      </w:tabs>
    </w:pPr>
    <w:rPr>
      <w:sz w:val="20"/>
      <w:szCs w:val="20"/>
    </w:rPr>
  </w:style>
  <w:style w:type="character" w:customStyle="1" w:styleId="FooterChar">
    <w:name w:val="Footer Char"/>
    <w:link w:val="Footer"/>
    <w:uiPriority w:val="99"/>
    <w:rsid w:val="002F14CE"/>
    <w:rPr>
      <w:rFonts w:ascii="Calibri" w:eastAsia="Calibri" w:hAnsi="Calibri" w:cs="Times New Roman"/>
      <w:sz w:val="20"/>
      <w:szCs w:val="20"/>
    </w:rPr>
  </w:style>
  <w:style w:type="paragraph" w:styleId="ListParagraph">
    <w:name w:val="List Paragraph"/>
    <w:basedOn w:val="Normal"/>
    <w:uiPriority w:val="34"/>
    <w:qFormat/>
    <w:rsid w:val="002F14CE"/>
    <w:pPr>
      <w:ind w:left="720"/>
      <w:contextualSpacing/>
    </w:pPr>
  </w:style>
  <w:style w:type="paragraph" w:customStyle="1" w:styleId="StyleHeading2TimesNewRoman13ptNotItalicCenteredBef">
    <w:name w:val="Style Heading 2 + Times New Roman 13 pt Not Italic Centered Bef..."/>
    <w:basedOn w:val="Heading2"/>
    <w:autoRedefine/>
    <w:rsid w:val="002F14CE"/>
    <w:pPr>
      <w:spacing w:before="600" w:after="360" w:line="240" w:lineRule="auto"/>
      <w:jc w:val="center"/>
    </w:pPr>
    <w:rPr>
      <w:rFonts w:ascii="Times New Roman" w:hAnsi="Times New Roman"/>
      <w:i w:val="0"/>
      <w:iCs w:val="0"/>
      <w:sz w:val="26"/>
      <w:szCs w:val="20"/>
    </w:rPr>
  </w:style>
  <w:style w:type="character" w:styleId="CommentReference">
    <w:name w:val="annotation reference"/>
    <w:uiPriority w:val="99"/>
    <w:semiHidden/>
    <w:unhideWhenUsed/>
    <w:rsid w:val="002F14CE"/>
    <w:rPr>
      <w:sz w:val="16"/>
      <w:szCs w:val="16"/>
    </w:rPr>
  </w:style>
  <w:style w:type="paragraph" w:styleId="CommentText">
    <w:name w:val="annotation text"/>
    <w:basedOn w:val="Normal"/>
    <w:link w:val="CommentTextChar"/>
    <w:uiPriority w:val="99"/>
    <w:unhideWhenUsed/>
    <w:rsid w:val="002F14CE"/>
    <w:rPr>
      <w:sz w:val="20"/>
      <w:szCs w:val="20"/>
    </w:rPr>
  </w:style>
  <w:style w:type="character" w:customStyle="1" w:styleId="CommentTextChar">
    <w:name w:val="Comment Text Char"/>
    <w:link w:val="CommentText"/>
    <w:uiPriority w:val="99"/>
    <w:rsid w:val="002F14CE"/>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2F14CE"/>
    <w:rPr>
      <w:b/>
      <w:bCs/>
    </w:rPr>
  </w:style>
  <w:style w:type="character" w:customStyle="1" w:styleId="CommentSubjectChar">
    <w:name w:val="Comment Subject Char"/>
    <w:link w:val="CommentSubject"/>
    <w:semiHidden/>
    <w:rsid w:val="002F14CE"/>
    <w:rPr>
      <w:rFonts w:ascii="Calibri" w:eastAsia="Calibri" w:hAnsi="Calibri" w:cs="Times New Roman"/>
      <w:b/>
      <w:bCs/>
      <w:sz w:val="20"/>
      <w:szCs w:val="20"/>
    </w:rPr>
  </w:style>
  <w:style w:type="paragraph" w:customStyle="1" w:styleId="n-dieund">
    <w:name w:val="n-dieund"/>
    <w:basedOn w:val="Normal"/>
    <w:rsid w:val="002F14CE"/>
    <w:pPr>
      <w:spacing w:after="120" w:line="240" w:lineRule="auto"/>
      <w:ind w:firstLine="709"/>
      <w:jc w:val="both"/>
    </w:pPr>
    <w:rPr>
      <w:rFonts w:ascii=".VnTime" w:eastAsia="Times New Roman" w:hAnsi=".VnTime"/>
      <w:sz w:val="28"/>
      <w:szCs w:val="20"/>
      <w:lang w:eastAsia="ja-JP"/>
    </w:rPr>
  </w:style>
  <w:style w:type="paragraph" w:styleId="NoSpacing">
    <w:name w:val="No Spacing"/>
    <w:link w:val="NoSpacingChar"/>
    <w:uiPriority w:val="1"/>
    <w:qFormat/>
    <w:rsid w:val="002F14CE"/>
    <w:rPr>
      <w:rFonts w:eastAsia="Times New Roman"/>
      <w:sz w:val="22"/>
      <w:szCs w:val="22"/>
    </w:rPr>
  </w:style>
  <w:style w:type="character" w:customStyle="1" w:styleId="NoSpacingChar">
    <w:name w:val="No Spacing Char"/>
    <w:link w:val="NoSpacing"/>
    <w:uiPriority w:val="1"/>
    <w:rsid w:val="002F14CE"/>
    <w:rPr>
      <w:rFonts w:eastAsia="Times New Roman"/>
      <w:sz w:val="22"/>
      <w:szCs w:val="22"/>
      <w:lang w:val="en-US" w:eastAsia="en-US" w:bidi="ar-SA"/>
    </w:rPr>
  </w:style>
  <w:style w:type="paragraph" w:styleId="Revision">
    <w:name w:val="Revision"/>
    <w:hidden/>
    <w:uiPriority w:val="99"/>
    <w:semiHidden/>
    <w:rsid w:val="002F14CE"/>
    <w:rPr>
      <w:sz w:val="22"/>
      <w:szCs w:val="22"/>
    </w:rPr>
  </w:style>
  <w:style w:type="character" w:customStyle="1" w:styleId="Heading4Char">
    <w:name w:val="Heading 4 Char"/>
    <w:link w:val="Heading4"/>
    <w:rsid w:val="002F14CE"/>
    <w:rPr>
      <w:rFonts w:ascii=".VnTime" w:eastAsia="Times New Roman" w:hAnsi=".VnTime" w:cs="Times New Roman"/>
      <w:b/>
      <w:i/>
      <w:sz w:val="25"/>
    </w:rPr>
  </w:style>
  <w:style w:type="character" w:customStyle="1" w:styleId="Heading5Char">
    <w:name w:val="Heading 5 Char"/>
    <w:link w:val="Heading5"/>
    <w:rsid w:val="002F14CE"/>
    <w:rPr>
      <w:rFonts w:ascii=".VnArial" w:eastAsia="Times New Roman" w:hAnsi=".VnArial" w:cs="Times New Roman"/>
      <w:b/>
      <w:sz w:val="28"/>
    </w:rPr>
  </w:style>
  <w:style w:type="character" w:customStyle="1" w:styleId="Heading6Char">
    <w:name w:val="Heading 6 Char"/>
    <w:link w:val="Heading6"/>
    <w:rsid w:val="002F14CE"/>
    <w:rPr>
      <w:rFonts w:ascii=".VnArial" w:eastAsia="Times New Roman" w:hAnsi=".VnArial" w:cs="Times New Roman"/>
      <w:b/>
      <w:sz w:val="28"/>
    </w:rPr>
  </w:style>
  <w:style w:type="character" w:customStyle="1" w:styleId="Heading7Char">
    <w:name w:val="Heading 7 Char"/>
    <w:link w:val="Heading7"/>
    <w:rsid w:val="002F14CE"/>
    <w:rPr>
      <w:rFonts w:ascii=".VnAvantH" w:eastAsia="Times New Roman" w:hAnsi=".VnAvantH" w:cs="Times New Roman"/>
      <w:b/>
      <w:sz w:val="28"/>
    </w:rPr>
  </w:style>
  <w:style w:type="character" w:customStyle="1" w:styleId="Heading8Char">
    <w:name w:val="Heading 8 Char"/>
    <w:link w:val="Heading8"/>
    <w:rsid w:val="002F14CE"/>
    <w:rPr>
      <w:rFonts w:ascii=".VnArialH" w:eastAsia="Times New Roman" w:hAnsi=".VnArialH" w:cs="Times New Roman"/>
      <w:sz w:val="28"/>
    </w:rPr>
  </w:style>
  <w:style w:type="character" w:customStyle="1" w:styleId="Heading9Char">
    <w:name w:val="Heading 9 Char"/>
    <w:link w:val="Heading9"/>
    <w:rsid w:val="002F14CE"/>
    <w:rPr>
      <w:rFonts w:ascii=".VnArial" w:eastAsia="Times New Roman" w:hAnsi=".VnArial" w:cs="Times New Roman"/>
      <w:b/>
      <w:sz w:val="25"/>
    </w:rPr>
  </w:style>
  <w:style w:type="paragraph" w:styleId="NormalWeb">
    <w:name w:val="Normal (Web)"/>
    <w:basedOn w:val="Normal"/>
    <w:uiPriority w:val="99"/>
    <w:unhideWhenUsed/>
    <w:rsid w:val="0084432D"/>
    <w:pPr>
      <w:spacing w:before="100" w:beforeAutospacing="1" w:after="100" w:afterAutospacing="1" w:line="240" w:lineRule="auto"/>
    </w:pPr>
    <w:rPr>
      <w:rFonts w:ascii="Times New Roman" w:eastAsia="Times New Roman" w:hAnsi="Times New Roman"/>
      <w:sz w:val="24"/>
      <w:szCs w:val="24"/>
    </w:rPr>
  </w:style>
  <w:style w:type="character" w:customStyle="1" w:styleId="Heading5Char1">
    <w:name w:val="Heading 5 Char1"/>
    <w:rsid w:val="007F7860"/>
    <w:rPr>
      <w:rFonts w:ascii=".VnArial" w:hAnsi=".VnArial"/>
      <w:b/>
      <w:sz w:val="28"/>
      <w:szCs w:val="22"/>
      <w:lang w:val="en-US" w:eastAsia="en-US" w:bidi="ar-SA"/>
    </w:rPr>
  </w:style>
  <w:style w:type="paragraph" w:styleId="Title">
    <w:name w:val="Title"/>
    <w:basedOn w:val="Normal"/>
    <w:link w:val="TitleChar"/>
    <w:qFormat/>
    <w:rsid w:val="00880A46"/>
    <w:pPr>
      <w:spacing w:after="0" w:line="240" w:lineRule="auto"/>
      <w:jc w:val="center"/>
    </w:pPr>
    <w:rPr>
      <w:rFonts w:ascii=".VnTimeH" w:eastAsia="Times New Roman" w:hAnsi=".VnTimeH"/>
      <w:sz w:val="28"/>
      <w:szCs w:val="20"/>
    </w:rPr>
  </w:style>
  <w:style w:type="character" w:customStyle="1" w:styleId="TitleChar">
    <w:name w:val="Title Char"/>
    <w:link w:val="Title"/>
    <w:rsid w:val="00880A46"/>
    <w:rPr>
      <w:rFonts w:ascii=".VnTimeH" w:eastAsia="Times New Roman" w:hAnsi=".VnTimeH"/>
      <w:sz w:val="28"/>
    </w:rPr>
  </w:style>
  <w:style w:type="paragraph" w:styleId="BodyTextIndent">
    <w:name w:val="Body Text Indent"/>
    <w:basedOn w:val="Normal"/>
    <w:link w:val="BodyTextIndentChar"/>
    <w:uiPriority w:val="99"/>
    <w:rsid w:val="00880A46"/>
    <w:pPr>
      <w:spacing w:after="120" w:line="240" w:lineRule="auto"/>
      <w:ind w:left="360"/>
    </w:pPr>
    <w:rPr>
      <w:rFonts w:ascii=".VnTime" w:eastAsia="Times New Roman" w:hAnsi=".VnTime"/>
      <w:sz w:val="28"/>
      <w:szCs w:val="28"/>
    </w:rPr>
  </w:style>
  <w:style w:type="character" w:customStyle="1" w:styleId="BodyTextIndentChar">
    <w:name w:val="Body Text Indent Char"/>
    <w:link w:val="BodyTextIndent"/>
    <w:uiPriority w:val="99"/>
    <w:rsid w:val="00880A46"/>
    <w:rPr>
      <w:rFonts w:ascii=".VnTime" w:eastAsia="Times New Roman" w:hAnsi=".VnTime"/>
      <w:sz w:val="28"/>
      <w:szCs w:val="28"/>
    </w:rPr>
  </w:style>
  <w:style w:type="paragraph" w:styleId="BodyTextIndent3">
    <w:name w:val="Body Text Indent 3"/>
    <w:basedOn w:val="Normal"/>
    <w:link w:val="BodyTextIndent3Char"/>
    <w:rsid w:val="00880A46"/>
    <w:pPr>
      <w:spacing w:after="120" w:line="240" w:lineRule="auto"/>
      <w:ind w:left="360"/>
    </w:pPr>
    <w:rPr>
      <w:rFonts w:ascii=".VnTime" w:eastAsia="Times New Roman" w:hAnsi=".VnTime"/>
      <w:sz w:val="16"/>
      <w:szCs w:val="16"/>
    </w:rPr>
  </w:style>
  <w:style w:type="character" w:customStyle="1" w:styleId="BodyTextIndent3Char">
    <w:name w:val="Body Text Indent 3 Char"/>
    <w:link w:val="BodyTextIndent3"/>
    <w:rsid w:val="00880A46"/>
    <w:rPr>
      <w:rFonts w:ascii=".VnTime" w:eastAsia="Times New Roman" w:hAnsi=".VnTime"/>
      <w:sz w:val="16"/>
      <w:szCs w:val="16"/>
    </w:rPr>
  </w:style>
  <w:style w:type="character" w:customStyle="1" w:styleId="Heading1Char1">
    <w:name w:val="Heading 1 Char1"/>
    <w:rsid w:val="00CE47A8"/>
    <w:rPr>
      <w:rFonts w:ascii=".VnTimeH" w:hAnsi=".VnTimeH"/>
      <w:b/>
      <w:color w:val="000080"/>
      <w:spacing w:val="28"/>
      <w:sz w:val="25"/>
      <w:szCs w:val="22"/>
      <w:lang w:val="en-US" w:eastAsia="en-US" w:bidi="ar-SA"/>
    </w:rPr>
  </w:style>
  <w:style w:type="character" w:customStyle="1" w:styleId="Heading3Char1">
    <w:name w:val="Heading 3 Char1"/>
    <w:rsid w:val="00CE47A8"/>
    <w:rPr>
      <w:rFonts w:ascii=".VnTime" w:hAnsi=".VnTime"/>
      <w:b/>
      <w:sz w:val="25"/>
      <w:szCs w:val="22"/>
      <w:lang w:val="en-US" w:eastAsia="en-US" w:bidi="ar-SA"/>
    </w:rPr>
  </w:style>
  <w:style w:type="character" w:customStyle="1" w:styleId="Heading4Char1">
    <w:name w:val="Heading 4 Char1"/>
    <w:rsid w:val="00CE47A8"/>
    <w:rPr>
      <w:rFonts w:ascii=".VnTime" w:hAnsi=".VnTime"/>
      <w:b/>
      <w:i/>
      <w:sz w:val="25"/>
      <w:szCs w:val="22"/>
      <w:lang w:val="en-US" w:eastAsia="en-US" w:bidi="ar-SA"/>
    </w:rPr>
  </w:style>
  <w:style w:type="character" w:customStyle="1" w:styleId="Heading6Char1">
    <w:name w:val="Heading 6 Char1"/>
    <w:rsid w:val="00CE47A8"/>
    <w:rPr>
      <w:rFonts w:ascii=".VnArial" w:hAnsi=".VnArial"/>
      <w:b/>
      <w:sz w:val="28"/>
      <w:szCs w:val="22"/>
      <w:lang w:val="en-US" w:eastAsia="en-US" w:bidi="ar-SA"/>
    </w:rPr>
  </w:style>
  <w:style w:type="character" w:customStyle="1" w:styleId="Heading7Char1">
    <w:name w:val="Heading 7 Char1"/>
    <w:rsid w:val="00CE47A8"/>
    <w:rPr>
      <w:rFonts w:ascii=".VnAvantH" w:hAnsi=".VnAvantH"/>
      <w:b/>
      <w:sz w:val="28"/>
      <w:szCs w:val="22"/>
      <w:lang w:val="en-US" w:eastAsia="en-US" w:bidi="ar-SA"/>
    </w:rPr>
  </w:style>
  <w:style w:type="character" w:customStyle="1" w:styleId="Heading8Char1">
    <w:name w:val="Heading 8 Char1"/>
    <w:rsid w:val="00CE47A8"/>
    <w:rPr>
      <w:rFonts w:ascii=".VnArialH" w:hAnsi=".VnArialH"/>
      <w:sz w:val="28"/>
      <w:szCs w:val="22"/>
      <w:lang w:val="en-US" w:eastAsia="en-US" w:bidi="ar-SA"/>
    </w:rPr>
  </w:style>
  <w:style w:type="character" w:customStyle="1" w:styleId="Heading9Char1">
    <w:name w:val="Heading 9 Char1"/>
    <w:rsid w:val="00CE47A8"/>
    <w:rPr>
      <w:rFonts w:ascii=".VnArial" w:hAnsi=".VnArial"/>
      <w:b/>
      <w:sz w:val="25"/>
      <w:szCs w:val="22"/>
      <w:lang w:val="en-US" w:eastAsia="en-US" w:bidi="ar-SA"/>
    </w:rPr>
  </w:style>
  <w:style w:type="paragraph" w:styleId="BodyTextIndent2">
    <w:name w:val="Body Text Indent 2"/>
    <w:basedOn w:val="Normal"/>
    <w:link w:val="BodyTextIndent2Char"/>
    <w:rsid w:val="00CE47A8"/>
    <w:pPr>
      <w:keepNext/>
      <w:spacing w:before="120" w:after="60" w:line="400" w:lineRule="exact"/>
      <w:ind w:left="432" w:hanging="432"/>
      <w:jc w:val="both"/>
    </w:pPr>
    <w:rPr>
      <w:rFonts w:ascii=".VnArial" w:eastAsia="Times New Roman" w:hAnsi=".VnArial"/>
      <w:sz w:val="25"/>
    </w:rPr>
  </w:style>
  <w:style w:type="character" w:customStyle="1" w:styleId="BodyTextIndent2Char">
    <w:name w:val="Body Text Indent 2 Char"/>
    <w:link w:val="BodyTextIndent2"/>
    <w:rsid w:val="00CE47A8"/>
    <w:rPr>
      <w:rFonts w:ascii=".VnArial" w:eastAsia="Times New Roman" w:hAnsi=".VnArial"/>
      <w:sz w:val="25"/>
      <w:szCs w:val="22"/>
    </w:rPr>
  </w:style>
  <w:style w:type="paragraph" w:customStyle="1" w:styleId="dieu">
    <w:name w:val="dieu"/>
    <w:basedOn w:val="Normal"/>
    <w:link w:val="dieuChar"/>
    <w:rsid w:val="00CE47A8"/>
    <w:pPr>
      <w:spacing w:after="120" w:line="240" w:lineRule="auto"/>
      <w:ind w:firstLine="720"/>
    </w:pPr>
    <w:rPr>
      <w:rFonts w:ascii="Times New Roman" w:hAnsi="Times New Roman"/>
      <w:b/>
      <w:bCs/>
      <w:color w:val="0000FF"/>
      <w:sz w:val="20"/>
      <w:szCs w:val="20"/>
      <w:lang w:eastAsia="x-none"/>
    </w:rPr>
  </w:style>
  <w:style w:type="character" w:customStyle="1" w:styleId="dieuChar">
    <w:name w:val="dieu Char"/>
    <w:link w:val="dieu"/>
    <w:locked/>
    <w:rsid w:val="00CE47A8"/>
    <w:rPr>
      <w:rFonts w:ascii="Times New Roman" w:hAnsi="Times New Roman"/>
      <w:b/>
      <w:bCs/>
      <w:color w:val="0000FF"/>
    </w:rPr>
  </w:style>
  <w:style w:type="paragraph" w:styleId="TOC2">
    <w:name w:val="toc 2"/>
    <w:basedOn w:val="Normal"/>
    <w:next w:val="Normal"/>
    <w:autoRedefine/>
    <w:rsid w:val="00CE47A8"/>
    <w:pPr>
      <w:spacing w:after="120" w:line="240" w:lineRule="auto"/>
      <w:ind w:left="240" w:firstLine="567"/>
      <w:jc w:val="both"/>
    </w:pPr>
    <w:rPr>
      <w:rFonts w:ascii="Times New Roman" w:hAnsi="Times New Roman"/>
      <w:color w:val="0000FF"/>
      <w:sz w:val="24"/>
      <w:szCs w:val="24"/>
    </w:rPr>
  </w:style>
  <w:style w:type="character" w:customStyle="1" w:styleId="s24">
    <w:name w:val="s24"/>
    <w:basedOn w:val="DefaultParagraphFont"/>
    <w:rsid w:val="008300AE"/>
  </w:style>
  <w:style w:type="character" w:customStyle="1" w:styleId="s27">
    <w:name w:val="s27"/>
    <w:basedOn w:val="DefaultParagraphFont"/>
    <w:rsid w:val="008300AE"/>
  </w:style>
  <w:style w:type="character" w:customStyle="1" w:styleId="s103">
    <w:name w:val="s103"/>
    <w:basedOn w:val="DefaultParagraphFont"/>
    <w:rsid w:val="008300AE"/>
  </w:style>
  <w:style w:type="table" w:styleId="TableGrid">
    <w:name w:val="Table Grid"/>
    <w:basedOn w:val="TableNormal"/>
    <w:uiPriority w:val="59"/>
    <w:rsid w:val="00604B7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533222"/>
    <w:rPr>
      <w:color w:val="605E5C"/>
      <w:shd w:val="clear" w:color="auto" w:fill="E1DFDD"/>
    </w:rPr>
  </w:style>
  <w:style w:type="character" w:customStyle="1" w:styleId="Vnbnnidung">
    <w:name w:val="Văn bản nội dung_"/>
    <w:link w:val="Vnbnnidung0"/>
    <w:uiPriority w:val="99"/>
    <w:locked/>
    <w:rsid w:val="00533222"/>
    <w:rPr>
      <w:rFonts w:ascii="Times New Roman" w:hAnsi="Times New Roman"/>
      <w:sz w:val="26"/>
      <w:szCs w:val="26"/>
    </w:rPr>
  </w:style>
  <w:style w:type="paragraph" w:customStyle="1" w:styleId="Vnbnnidung0">
    <w:name w:val="Văn bản nội dung"/>
    <w:basedOn w:val="Normal"/>
    <w:link w:val="Vnbnnidung"/>
    <w:uiPriority w:val="99"/>
    <w:rsid w:val="00533222"/>
    <w:pPr>
      <w:widowControl w:val="0"/>
      <w:spacing w:after="100" w:line="259" w:lineRule="auto"/>
      <w:ind w:firstLine="20"/>
    </w:pPr>
    <w:rPr>
      <w:rFonts w:ascii="Times New Roman" w:hAnsi="Times New Roman"/>
      <w:sz w:val="26"/>
      <w:szCs w:val="26"/>
      <w:lang w:eastAsia="vi-VN"/>
    </w:rPr>
  </w:style>
  <w:style w:type="paragraph" w:customStyle="1" w:styleId="abc">
    <w:name w:val="abc"/>
    <w:basedOn w:val="Normal"/>
    <w:rsid w:val="00E96204"/>
    <w:pPr>
      <w:widowControl w:val="0"/>
      <w:autoSpaceDE w:val="0"/>
      <w:autoSpaceDN w:val="0"/>
      <w:spacing w:after="0" w:line="240" w:lineRule="auto"/>
    </w:pPr>
    <w:rPr>
      <w:rFonts w:ascii=".VnTime" w:eastAsia="Times New Roman" w:hAnsi=".VnTim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ca5e789-6903-43e1-b6ca-356861f44381" xsi:nil="true"/>
    <lcf76f155ced4ddcb4097134ff3c332f xmlns="88c39d67-c94a-4c70-b203-8c1f83a3d9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8527E-F31D-4C08-A33F-19FDA18653B9}">
  <ds:schemaRefs>
    <ds:schemaRef ds:uri="http://schemas.microsoft.com/office/2006/metadata/longProperties"/>
  </ds:schemaRefs>
</ds:datastoreItem>
</file>

<file path=customXml/itemProps2.xml><?xml version="1.0" encoding="utf-8"?>
<ds:datastoreItem xmlns:ds="http://schemas.openxmlformats.org/officeDocument/2006/customXml" ds:itemID="{61205100-9CD5-4F43-8BA3-20FD2D6B035A}">
  <ds:schemaRefs>
    <ds:schemaRef ds:uri="http://schemas.microsoft.com/office/2006/metadata/properties"/>
    <ds:schemaRef ds:uri="http://schemas.microsoft.com/office/infopath/2007/PartnerControls"/>
    <ds:schemaRef ds:uri="2ca5e789-6903-43e1-b6ca-356861f44381"/>
    <ds:schemaRef ds:uri="88c39d67-c94a-4c70-b203-8c1f83a3d9d7"/>
  </ds:schemaRefs>
</ds:datastoreItem>
</file>

<file path=customXml/itemProps3.xml><?xml version="1.0" encoding="utf-8"?>
<ds:datastoreItem xmlns:ds="http://schemas.openxmlformats.org/officeDocument/2006/customXml" ds:itemID="{61E602D5-97B4-4E61-8616-DDB47208A648}">
  <ds:schemaRefs>
    <ds:schemaRef ds:uri="http://schemas.microsoft.com/sharepoint/v3/contenttype/forms"/>
  </ds:schemaRefs>
</ds:datastoreItem>
</file>

<file path=customXml/itemProps4.xml><?xml version="1.0" encoding="utf-8"?>
<ds:datastoreItem xmlns:ds="http://schemas.openxmlformats.org/officeDocument/2006/customXml" ds:itemID="{093569D8-5E92-4A0A-8F95-2604966EC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8F92F3-3A3A-45A1-997F-B91F6BEE8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9786</Words>
  <Characters>55784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Tran Van (PETROLIMEX)</dc:creator>
  <cp:keywords/>
  <dc:description/>
  <cp:lastModifiedBy>Thuy Hang</cp:lastModifiedBy>
  <cp:revision>4</cp:revision>
  <cp:lastPrinted>2026-03-24T10:19:00Z</cp:lastPrinted>
  <dcterms:created xsi:type="dcterms:W3CDTF">2026-03-24T10:49:00Z</dcterms:created>
  <dcterms:modified xsi:type="dcterms:W3CDTF">2026-04-06T05:25:00Z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Giang, Le Nguyen Thuy (PETROLIMEX)</vt:lpwstr>
  </property>
  <property fmtid="{D5CDD505-2E9C-101B-9397-08002B2CF9AE}" pid="3" name="Order">
    <vt:lpwstr>3273400.00000000</vt:lpwstr>
  </property>
  <property fmtid="{D5CDD505-2E9C-101B-9397-08002B2CF9AE}" pid="4" name="display_urn:schemas-microsoft-com:office:office#Author">
    <vt:lpwstr>Giang, Le Nguyen Thuy (PETROLIMEX)</vt:lpwstr>
  </property>
  <property fmtid="{D5CDD505-2E9C-101B-9397-08002B2CF9AE}" pid="5" name="GrammarlyDocumentId">
    <vt:lpwstr>3fddf2d8-9b25-449d-96af-a8e0bb23ff4b</vt:lpwstr>
  </property>
  <property fmtid="{D5CDD505-2E9C-101B-9397-08002B2CF9AE}" pid="6" name="ContentTypeId">
    <vt:lpwstr>0x01010022F7C894CEB2784C838A3D5E358CBF2D</vt:lpwstr>
  </property>
  <property fmtid="{D5CDD505-2E9C-101B-9397-08002B2CF9AE}" pid="7" name="MediaServiceImageTags">
    <vt:lpwstr/>
  </property>
</Properties>
</file>